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273" w:rsidRPr="00C33C04" w:rsidRDefault="00322273" w:rsidP="00322273">
      <w:pPr>
        <w:pStyle w:val="NormalWeb"/>
        <w:jc w:val="center"/>
        <w:rPr>
          <w:rFonts w:asciiTheme="minorHAnsi" w:hAnsiTheme="minorHAnsi" w:cs="Tahoma"/>
          <w:b/>
          <w:sz w:val="40"/>
          <w:szCs w:val="40"/>
        </w:rPr>
      </w:pPr>
      <w:r w:rsidRPr="00C33C04">
        <w:rPr>
          <w:rFonts w:asciiTheme="minorHAnsi" w:hAnsiTheme="minorHAnsi" w:cs="Tahoma"/>
          <w:b/>
          <w:sz w:val="40"/>
          <w:szCs w:val="40"/>
        </w:rPr>
        <w:t>SPECIAL EDUCATIONAL NEEDS POLICY</w:t>
      </w:r>
    </w:p>
    <w:p w:rsidR="00322273" w:rsidRPr="0048690B" w:rsidRDefault="00322273" w:rsidP="00322273">
      <w:pPr>
        <w:pStyle w:val="NormalWeb"/>
        <w:rPr>
          <w:rFonts w:asciiTheme="minorHAnsi" w:hAnsiTheme="minorHAnsi" w:cs="Tahoma"/>
          <w:b/>
        </w:rPr>
      </w:pPr>
      <w:r w:rsidRPr="0048690B">
        <w:rPr>
          <w:rFonts w:asciiTheme="minorHAnsi" w:hAnsiTheme="minorHAnsi" w:cs="Tahoma"/>
          <w:b/>
        </w:rPr>
        <w:t xml:space="preserve">FUNDAMENTAL PRINCIPLES </w:t>
      </w:r>
    </w:p>
    <w:p w:rsidR="00322273" w:rsidRPr="0048690B" w:rsidRDefault="00322273" w:rsidP="00322273">
      <w:pPr>
        <w:pStyle w:val="NormalWeb"/>
        <w:jc w:val="both"/>
        <w:rPr>
          <w:rFonts w:asciiTheme="minorHAnsi" w:hAnsiTheme="minorHAnsi" w:cs="Tahoma"/>
        </w:rPr>
      </w:pPr>
      <w:r w:rsidRPr="0048690B">
        <w:rPr>
          <w:rFonts w:asciiTheme="minorHAnsi" w:hAnsiTheme="minorHAnsi" w:cs="Tahoma"/>
        </w:rPr>
        <w:t xml:space="preserve">At MIHSG we believe the following to be fundamental principles: </w:t>
      </w:r>
    </w:p>
    <w:p w:rsidR="00322273" w:rsidRPr="0048690B" w:rsidRDefault="00322273" w:rsidP="00322273">
      <w:pPr>
        <w:pStyle w:val="NormalWeb"/>
        <w:numPr>
          <w:ilvl w:val="0"/>
          <w:numId w:val="1"/>
        </w:numPr>
        <w:jc w:val="both"/>
        <w:rPr>
          <w:rFonts w:asciiTheme="minorHAnsi" w:hAnsiTheme="minorHAnsi" w:cs="Tahoma"/>
          <w:i/>
        </w:rPr>
      </w:pPr>
      <w:r w:rsidRPr="0048690B">
        <w:rPr>
          <w:rFonts w:asciiTheme="minorHAnsi" w:hAnsiTheme="minorHAnsi" w:cs="Tahoma"/>
          <w:i/>
        </w:rPr>
        <w:t xml:space="preserve">All our teachers should be committed to the appropriate provision of the full curriculum to each pupil by understanding and following the principles of differentiated teaching. </w:t>
      </w:r>
    </w:p>
    <w:p w:rsidR="00322273" w:rsidRPr="0048690B" w:rsidRDefault="00322273" w:rsidP="00322273">
      <w:pPr>
        <w:pStyle w:val="NormalWeb"/>
        <w:numPr>
          <w:ilvl w:val="0"/>
          <w:numId w:val="1"/>
        </w:numPr>
        <w:jc w:val="both"/>
        <w:rPr>
          <w:rFonts w:asciiTheme="minorHAnsi" w:hAnsiTheme="minorHAnsi" w:cs="Tahoma"/>
          <w:i/>
        </w:rPr>
      </w:pPr>
      <w:r w:rsidRPr="0048690B">
        <w:rPr>
          <w:rFonts w:asciiTheme="minorHAnsi" w:hAnsiTheme="minorHAnsi" w:cs="Tahoma"/>
          <w:i/>
        </w:rPr>
        <w:t xml:space="preserve">Opportunities for home-school liaison should be encouraged, developed and maintained. </w:t>
      </w:r>
    </w:p>
    <w:p w:rsidR="00322273" w:rsidRPr="0048690B" w:rsidRDefault="00322273" w:rsidP="00322273">
      <w:pPr>
        <w:pStyle w:val="NormalWeb"/>
        <w:numPr>
          <w:ilvl w:val="0"/>
          <w:numId w:val="1"/>
        </w:numPr>
        <w:jc w:val="both"/>
        <w:rPr>
          <w:rFonts w:asciiTheme="minorHAnsi" w:hAnsiTheme="minorHAnsi" w:cs="Tahoma"/>
          <w:i/>
        </w:rPr>
      </w:pPr>
      <w:r w:rsidRPr="0048690B">
        <w:rPr>
          <w:rFonts w:asciiTheme="minorHAnsi" w:hAnsiTheme="minorHAnsi" w:cs="Tahoma"/>
          <w:i/>
        </w:rPr>
        <w:t xml:space="preserve">All pupils should have the opportunity to participate fully in every area of the school community without regard to race, educational ability or physical disability. </w:t>
      </w:r>
    </w:p>
    <w:p w:rsidR="00322273" w:rsidRPr="00F42268" w:rsidRDefault="00322273" w:rsidP="00F42268">
      <w:pPr>
        <w:pStyle w:val="NormalWeb"/>
        <w:numPr>
          <w:ilvl w:val="0"/>
          <w:numId w:val="1"/>
        </w:numPr>
        <w:jc w:val="both"/>
        <w:rPr>
          <w:rFonts w:asciiTheme="minorHAnsi" w:hAnsiTheme="minorHAnsi" w:cs="Tahoma"/>
          <w:i/>
        </w:rPr>
      </w:pPr>
      <w:r w:rsidRPr="0048690B">
        <w:rPr>
          <w:rFonts w:asciiTheme="minorHAnsi" w:hAnsiTheme="minorHAnsi" w:cs="Tahoma"/>
          <w:i/>
        </w:rPr>
        <w:t xml:space="preserve">Care should always be taken to consider the pupil within the context of </w:t>
      </w:r>
      <w:r w:rsidR="00F71F69" w:rsidRPr="00F71F69">
        <w:rPr>
          <w:rFonts w:asciiTheme="minorHAnsi" w:hAnsiTheme="minorHAnsi" w:cs="Tahoma"/>
          <w:i/>
          <w:highlight w:val="yellow"/>
        </w:rPr>
        <w:t>his/</w:t>
      </w:r>
      <w:r w:rsidRPr="00F42268">
        <w:rPr>
          <w:rFonts w:asciiTheme="minorHAnsi" w:hAnsiTheme="minorHAnsi" w:cs="Tahoma"/>
          <w:i/>
          <w:highlight w:val="yellow"/>
        </w:rPr>
        <w:t>her</w:t>
      </w:r>
      <w:r w:rsidRPr="00F42268">
        <w:rPr>
          <w:rFonts w:asciiTheme="minorHAnsi" w:hAnsiTheme="minorHAnsi" w:cs="Tahoma"/>
          <w:i/>
        </w:rPr>
        <w:t xml:space="preserve"> home, language, culture and community. </w:t>
      </w:r>
    </w:p>
    <w:p w:rsidR="00322273" w:rsidRPr="0048690B" w:rsidRDefault="00322273" w:rsidP="00322273">
      <w:pPr>
        <w:contextualSpacing/>
        <w:jc w:val="both"/>
        <w:textAlignment w:val="baseline"/>
        <w:rPr>
          <w:rFonts w:asciiTheme="minorHAnsi" w:hAnsiTheme="minorHAnsi" w:cs="Tahoma"/>
          <w:color w:val="00CCFF"/>
          <w:lang w:eastAsia="en-GB"/>
        </w:rPr>
      </w:pPr>
      <w:r w:rsidRPr="0048690B">
        <w:rPr>
          <w:rFonts w:asciiTheme="minorHAnsi" w:eastAsiaTheme="minorEastAsia" w:hAnsiTheme="minorHAnsi" w:cs="Tahoma"/>
          <w:color w:val="000000" w:themeColor="text1"/>
          <w:lang w:eastAsia="en-GB"/>
        </w:rPr>
        <w:t>The aims of the school are to manage SEND through systematic provision mapping, whilst evaluating the effectiveness of interventions in terms of pupil outcomes. This approach should reduce bureaucracy and the need for some IEPs.</w:t>
      </w:r>
      <w:r w:rsidRPr="0048690B">
        <w:rPr>
          <w:rFonts w:asciiTheme="minorHAnsi" w:hAnsiTheme="minorHAnsi" w:cs="Tahoma"/>
          <w:color w:val="00CCFF"/>
          <w:lang w:eastAsia="en-GB"/>
        </w:rPr>
        <w:t xml:space="preserve"> </w:t>
      </w:r>
      <w:r w:rsidRPr="0048690B">
        <w:rPr>
          <w:rFonts w:asciiTheme="minorHAnsi" w:eastAsiaTheme="minorEastAsia" w:hAnsiTheme="minorHAnsi" w:cs="Tahoma"/>
          <w:color w:val="000000" w:themeColor="text1"/>
          <w:lang w:eastAsia="en-GB"/>
        </w:rPr>
        <w:t>As a school we will consider additional needs more broadly than only for those pupils with SEN.</w:t>
      </w:r>
    </w:p>
    <w:p w:rsidR="00322273" w:rsidRPr="0048690B" w:rsidRDefault="00322273" w:rsidP="00322273">
      <w:pPr>
        <w:jc w:val="both"/>
        <w:rPr>
          <w:rFonts w:asciiTheme="minorHAnsi" w:hAnsiTheme="minorHAnsi" w:cs="Tahoma"/>
        </w:rPr>
      </w:pPr>
      <w:r w:rsidRPr="0048690B">
        <w:rPr>
          <w:rFonts w:asciiTheme="minorHAnsi" w:hAnsiTheme="minorHAnsi" w:cs="Tahoma"/>
        </w:rPr>
        <w:t xml:space="preserve">There will be close links between the SENCO, Head of EAL, and pastoral staff providing essential support for girls with additional needs, in order to create a stable learning environment. The school’s curriculum is suited to the needs of the more able student and therefore the SEN profile is one of high ability, but there can be problems with achieving potential. This is further complicated by those whose first language is not English and emotional and social problems experienced by some girls with high ability. </w:t>
      </w:r>
      <w:r w:rsidRPr="0048690B">
        <w:rPr>
          <w:rFonts w:asciiTheme="minorHAnsi" w:hAnsiTheme="minorHAnsi" w:cs="Tahoma"/>
        </w:rPr>
        <w:cr/>
        <w:t xml:space="preserve">It is therefore a central part of the SEN policy to involve the whole school in the identification and education of those with special educational needs. In this way a realistic attempt can be made to address the individual needs of a diverse school population. </w:t>
      </w:r>
    </w:p>
    <w:p w:rsidR="00322273" w:rsidRPr="0048690B" w:rsidRDefault="00322273" w:rsidP="00322273">
      <w:pPr>
        <w:pStyle w:val="NormalWeb"/>
        <w:rPr>
          <w:rFonts w:asciiTheme="minorHAnsi" w:hAnsiTheme="minorHAnsi" w:cs="Tahoma"/>
          <w:b/>
          <w:i/>
        </w:rPr>
      </w:pPr>
      <w:r w:rsidRPr="0048690B">
        <w:rPr>
          <w:rFonts w:asciiTheme="minorHAnsi" w:hAnsiTheme="minorHAnsi" w:cs="Tahoma"/>
          <w:b/>
        </w:rPr>
        <w:t xml:space="preserve">In brief </w:t>
      </w:r>
    </w:p>
    <w:p w:rsidR="00322273" w:rsidRPr="0048690B" w:rsidRDefault="00322273" w:rsidP="00322273">
      <w:pPr>
        <w:pStyle w:val="ListParagraph"/>
        <w:numPr>
          <w:ilvl w:val="0"/>
          <w:numId w:val="5"/>
        </w:numPr>
        <w:textAlignment w:val="baseline"/>
        <w:rPr>
          <w:rFonts w:asciiTheme="minorHAnsi" w:hAnsiTheme="minorHAnsi" w:cs="Tahoma"/>
          <w:lang w:eastAsia="en-GB"/>
        </w:rPr>
      </w:pPr>
      <w:r w:rsidRPr="0048690B">
        <w:rPr>
          <w:rFonts w:asciiTheme="minorHAnsi" w:eastAsiaTheme="minorEastAsia" w:hAnsiTheme="minorHAnsi" w:cs="Tahoma"/>
          <w:color w:val="000000" w:themeColor="text1"/>
          <w:u w:val="single"/>
          <w:lang w:eastAsia="en-GB"/>
        </w:rPr>
        <w:t>All</w:t>
      </w:r>
      <w:r w:rsidRPr="0048690B">
        <w:rPr>
          <w:rFonts w:asciiTheme="minorHAnsi" w:eastAsiaTheme="minorEastAsia" w:hAnsiTheme="minorHAnsi" w:cs="Tahoma"/>
          <w:color w:val="000000" w:themeColor="text1"/>
          <w:lang w:eastAsia="en-GB"/>
        </w:rPr>
        <w:t xml:space="preserve"> teachers are teachers of SEND and should have high expectations</w:t>
      </w:r>
    </w:p>
    <w:p w:rsidR="00322273" w:rsidRPr="0048690B" w:rsidRDefault="00322273" w:rsidP="00322273">
      <w:pPr>
        <w:pStyle w:val="ListParagraph"/>
        <w:numPr>
          <w:ilvl w:val="0"/>
          <w:numId w:val="5"/>
        </w:numPr>
        <w:textAlignment w:val="baseline"/>
        <w:rPr>
          <w:rFonts w:asciiTheme="minorHAnsi" w:hAnsiTheme="minorHAnsi" w:cs="Tahoma"/>
          <w:lang w:eastAsia="en-GB"/>
        </w:rPr>
      </w:pPr>
      <w:r w:rsidRPr="0048690B">
        <w:rPr>
          <w:rFonts w:asciiTheme="minorHAnsi" w:eastAsiaTheme="minorEastAsia" w:hAnsiTheme="minorHAnsi" w:cs="Tahoma"/>
          <w:color w:val="000000" w:themeColor="text1"/>
          <w:lang w:eastAsia="en-GB"/>
        </w:rPr>
        <w:t>SEN should be a core part of performance management of all teachers</w:t>
      </w:r>
    </w:p>
    <w:p w:rsidR="00322273" w:rsidRPr="0048690B" w:rsidRDefault="00322273" w:rsidP="00322273">
      <w:pPr>
        <w:pStyle w:val="ListParagraph"/>
        <w:numPr>
          <w:ilvl w:val="0"/>
          <w:numId w:val="5"/>
        </w:numPr>
        <w:textAlignment w:val="baseline"/>
        <w:rPr>
          <w:rFonts w:asciiTheme="minorHAnsi" w:hAnsiTheme="minorHAnsi" w:cs="Tahoma"/>
          <w:lang w:eastAsia="en-GB"/>
        </w:rPr>
      </w:pPr>
      <w:r w:rsidRPr="0048690B">
        <w:rPr>
          <w:rFonts w:asciiTheme="minorHAnsi" w:eastAsiaTheme="minorEastAsia" w:hAnsiTheme="minorHAnsi" w:cs="Tahoma"/>
          <w:color w:val="000000" w:themeColor="text1"/>
          <w:lang w:eastAsia="en-GB"/>
        </w:rPr>
        <w:t xml:space="preserve">Professional development needs to be in place for all teachers </w:t>
      </w:r>
    </w:p>
    <w:p w:rsidR="00322273" w:rsidRPr="0048690B" w:rsidRDefault="00322273" w:rsidP="00322273">
      <w:pPr>
        <w:textAlignment w:val="baseline"/>
        <w:rPr>
          <w:rFonts w:asciiTheme="minorHAnsi" w:hAnsiTheme="minorHAnsi" w:cs="Tahoma"/>
          <w:lang w:eastAsia="en-GB"/>
        </w:rPr>
      </w:pPr>
    </w:p>
    <w:p w:rsidR="00322273" w:rsidRPr="0048690B" w:rsidRDefault="00322273" w:rsidP="00322273">
      <w:pPr>
        <w:pStyle w:val="NormalWeb"/>
        <w:rPr>
          <w:rFonts w:asciiTheme="minorHAnsi" w:hAnsiTheme="minorHAnsi" w:cs="Tahoma"/>
        </w:rPr>
      </w:pPr>
    </w:p>
    <w:p w:rsidR="00322273" w:rsidRPr="0048690B" w:rsidRDefault="00322273" w:rsidP="00322273">
      <w:pPr>
        <w:pStyle w:val="NormalWeb"/>
        <w:rPr>
          <w:rFonts w:asciiTheme="minorHAnsi" w:hAnsiTheme="minorHAnsi" w:cs="Tahoma"/>
          <w:b/>
        </w:rPr>
      </w:pPr>
      <w:r w:rsidRPr="0048690B">
        <w:rPr>
          <w:rFonts w:asciiTheme="minorHAnsi" w:hAnsiTheme="minorHAnsi" w:cs="Tahoma"/>
          <w:b/>
        </w:rPr>
        <w:t xml:space="preserve">SCHOOL DEFINITION OF SPECIAL EDUCATIONALEEDS </w:t>
      </w:r>
    </w:p>
    <w:p w:rsidR="00322273" w:rsidRPr="0048690B" w:rsidRDefault="00322273" w:rsidP="00322273">
      <w:pPr>
        <w:rPr>
          <w:rFonts w:asciiTheme="minorHAnsi" w:hAnsiTheme="minorHAnsi" w:cs="Tahoma"/>
        </w:rPr>
      </w:pPr>
      <w:r w:rsidRPr="0048690B">
        <w:rPr>
          <w:rFonts w:asciiTheme="minorHAnsi" w:hAnsiTheme="minorHAnsi" w:cs="Tahoma"/>
        </w:rPr>
        <w:t xml:space="preserve">The DfES states that the term ‘Special Educational Needs’ (SEN) has a legal definition.  Children with SEN all have </w:t>
      </w:r>
      <w:r w:rsidRPr="0048690B">
        <w:rPr>
          <w:rFonts w:asciiTheme="minorHAnsi" w:hAnsiTheme="minorHAnsi" w:cs="Tahoma"/>
          <w:b/>
        </w:rPr>
        <w:t>learning difficulties</w:t>
      </w:r>
      <w:r w:rsidRPr="0048690B">
        <w:rPr>
          <w:rFonts w:asciiTheme="minorHAnsi" w:hAnsiTheme="minorHAnsi" w:cs="Tahoma"/>
        </w:rPr>
        <w:t xml:space="preserve"> or </w:t>
      </w:r>
      <w:r w:rsidRPr="0048690B">
        <w:rPr>
          <w:rFonts w:asciiTheme="minorHAnsi" w:hAnsiTheme="minorHAnsi" w:cs="Tahoma"/>
          <w:b/>
        </w:rPr>
        <w:t>disabilities</w:t>
      </w:r>
      <w:r w:rsidRPr="0048690B">
        <w:rPr>
          <w:rFonts w:asciiTheme="minorHAnsi" w:hAnsiTheme="minorHAnsi" w:cs="Tahoma"/>
        </w:rPr>
        <w:t xml:space="preserve"> that make it harder for them to learn than most children of the same age.  These difficulties or disabilities cover a wide range of needs. These include:   </w:t>
      </w:r>
    </w:p>
    <w:p w:rsidR="00322273" w:rsidRPr="0048690B" w:rsidRDefault="00322273" w:rsidP="00322273">
      <w:pPr>
        <w:rPr>
          <w:rFonts w:asciiTheme="minorHAnsi" w:eastAsiaTheme="minorEastAsia" w:hAnsiTheme="minorHAnsi" w:cs="Tahoma"/>
          <w:b/>
          <w:color w:val="000000" w:themeColor="text1"/>
          <w:lang w:eastAsia="en-GB"/>
        </w:rPr>
      </w:pPr>
      <w:r w:rsidRPr="0048690B">
        <w:rPr>
          <w:rFonts w:asciiTheme="minorHAnsi" w:eastAsiaTheme="minorEastAsia" w:hAnsiTheme="minorHAnsi" w:cs="Tahoma"/>
          <w:b/>
          <w:color w:val="000000" w:themeColor="text1"/>
          <w:lang w:eastAsia="en-GB"/>
        </w:rPr>
        <w:t xml:space="preserve">Communication and Interaction (note – </w:t>
      </w:r>
      <w:r w:rsidRPr="0048690B">
        <w:rPr>
          <w:rFonts w:asciiTheme="minorHAnsi" w:eastAsiaTheme="minorEastAsia" w:hAnsiTheme="minorHAnsi" w:cs="Tahoma"/>
          <w:b/>
          <w:color w:val="000000" w:themeColor="text1"/>
          <w:u w:val="single"/>
          <w:lang w:eastAsia="en-GB"/>
        </w:rPr>
        <w:t>not</w:t>
      </w:r>
      <w:r w:rsidRPr="0048690B">
        <w:rPr>
          <w:rFonts w:asciiTheme="minorHAnsi" w:eastAsiaTheme="minorEastAsia" w:hAnsiTheme="minorHAnsi" w:cs="Tahoma"/>
          <w:b/>
          <w:color w:val="000000" w:themeColor="text1"/>
          <w:lang w:eastAsia="en-GB"/>
        </w:rPr>
        <w:t xml:space="preserve"> EAL)</w:t>
      </w:r>
    </w:p>
    <w:p w:rsidR="00322273" w:rsidRPr="0048690B" w:rsidRDefault="00322273" w:rsidP="00322273">
      <w:pPr>
        <w:rPr>
          <w:rFonts w:asciiTheme="minorHAnsi" w:hAnsiTheme="minorHAnsi" w:cs="Tahoma"/>
          <w:lang w:eastAsia="en-GB"/>
        </w:rPr>
      </w:pPr>
      <w:r w:rsidRPr="0048690B">
        <w:rPr>
          <w:rFonts w:asciiTheme="minorHAnsi" w:hAnsiTheme="minorHAnsi" w:cs="Tahoma"/>
          <w:lang w:eastAsia="en-GB"/>
        </w:rPr>
        <w:t>(a) S</w:t>
      </w:r>
      <w:bookmarkStart w:id="0" w:name="_GoBack"/>
      <w:bookmarkEnd w:id="0"/>
      <w:r w:rsidRPr="0048690B">
        <w:rPr>
          <w:rFonts w:asciiTheme="minorHAnsi" w:hAnsiTheme="minorHAnsi" w:cs="Tahoma"/>
          <w:lang w:eastAsia="en-GB"/>
        </w:rPr>
        <w:t xml:space="preserve">peech and Language Difficulties </w:t>
      </w:r>
    </w:p>
    <w:p w:rsidR="00322273" w:rsidRPr="0048690B" w:rsidRDefault="00322273" w:rsidP="00322273">
      <w:pPr>
        <w:rPr>
          <w:rFonts w:asciiTheme="minorHAnsi" w:hAnsiTheme="minorHAnsi" w:cs="Tahoma"/>
          <w:lang w:eastAsia="en-GB"/>
        </w:rPr>
      </w:pPr>
      <w:r w:rsidRPr="0048690B">
        <w:rPr>
          <w:rFonts w:asciiTheme="minorHAnsi" w:hAnsiTheme="minorHAnsi" w:cs="Tahoma"/>
          <w:lang w:eastAsia="en-GB"/>
        </w:rPr>
        <w:lastRenderedPageBreak/>
        <w:t xml:space="preserve">(b) Autism Spectrum Disorders </w:t>
      </w:r>
    </w:p>
    <w:p w:rsidR="00322273" w:rsidRPr="0048690B" w:rsidRDefault="00322273" w:rsidP="00322273">
      <w:pPr>
        <w:rPr>
          <w:rFonts w:asciiTheme="minorHAnsi" w:hAnsiTheme="minorHAnsi" w:cs="Tahoma"/>
          <w:lang w:eastAsia="en-GB"/>
        </w:rPr>
      </w:pPr>
      <w:r w:rsidRPr="0048690B">
        <w:rPr>
          <w:rFonts w:asciiTheme="minorHAnsi" w:hAnsiTheme="minorHAnsi" w:cs="Tahoma"/>
          <w:lang w:eastAsia="en-GB"/>
        </w:rPr>
        <w:t>(c) Asperger’s Syndrome</w:t>
      </w:r>
    </w:p>
    <w:p w:rsidR="00322273" w:rsidRPr="0048690B" w:rsidRDefault="00322273" w:rsidP="00322273">
      <w:pPr>
        <w:contextualSpacing/>
        <w:textAlignment w:val="baseline"/>
        <w:rPr>
          <w:rFonts w:asciiTheme="minorHAnsi" w:eastAsiaTheme="minorEastAsia" w:hAnsiTheme="minorHAnsi" w:cs="Tahoma"/>
          <w:b/>
          <w:color w:val="000000" w:themeColor="text1"/>
          <w:lang w:eastAsia="en-GB"/>
        </w:rPr>
      </w:pPr>
      <w:r w:rsidRPr="0048690B">
        <w:rPr>
          <w:rFonts w:asciiTheme="minorHAnsi" w:eastAsiaTheme="minorEastAsia" w:hAnsiTheme="minorHAnsi" w:cs="Tahoma"/>
          <w:b/>
          <w:color w:val="000000" w:themeColor="text1"/>
          <w:lang w:eastAsia="en-GB"/>
        </w:rPr>
        <w:t>Cognition and Learning</w:t>
      </w:r>
    </w:p>
    <w:p w:rsidR="00322273" w:rsidRPr="0048690B" w:rsidRDefault="00322273" w:rsidP="00322273">
      <w:pPr>
        <w:contextualSpacing/>
        <w:textAlignment w:val="baseline"/>
        <w:rPr>
          <w:rFonts w:asciiTheme="minorHAnsi" w:eastAsiaTheme="minorEastAsia" w:hAnsiTheme="minorHAnsi" w:cs="Tahoma"/>
          <w:b/>
          <w:color w:val="000000" w:themeColor="text1"/>
          <w:lang w:eastAsia="en-GB"/>
        </w:rPr>
      </w:pPr>
    </w:p>
    <w:p w:rsidR="00322273" w:rsidRPr="0048690B" w:rsidRDefault="00322273" w:rsidP="00322273">
      <w:pPr>
        <w:contextualSpacing/>
        <w:textAlignment w:val="baseline"/>
        <w:rPr>
          <w:rFonts w:asciiTheme="minorHAnsi" w:eastAsiaTheme="minorEastAsia" w:hAnsiTheme="minorHAnsi" w:cs="Tahoma"/>
          <w:color w:val="000000" w:themeColor="text1"/>
          <w:lang w:eastAsia="en-GB"/>
        </w:rPr>
      </w:pPr>
      <w:r w:rsidRPr="0048690B">
        <w:rPr>
          <w:rFonts w:asciiTheme="minorHAnsi" w:eastAsiaTheme="minorEastAsia" w:hAnsiTheme="minorHAnsi" w:cs="Tahoma"/>
          <w:color w:val="000000" w:themeColor="text1"/>
          <w:lang w:eastAsia="en-GB"/>
        </w:rPr>
        <w:t>(a) Dyslexia, Speech and Language Difficulties</w:t>
      </w:r>
    </w:p>
    <w:p w:rsidR="00322273" w:rsidRPr="0048690B" w:rsidRDefault="00322273" w:rsidP="00322273">
      <w:pPr>
        <w:contextualSpacing/>
        <w:textAlignment w:val="baseline"/>
        <w:rPr>
          <w:rFonts w:asciiTheme="minorHAnsi" w:eastAsiaTheme="minorEastAsia" w:hAnsiTheme="minorHAnsi" w:cs="Tahoma"/>
          <w:color w:val="000000" w:themeColor="text1"/>
          <w:lang w:eastAsia="en-GB"/>
        </w:rPr>
      </w:pPr>
      <w:r w:rsidRPr="0048690B">
        <w:rPr>
          <w:rFonts w:asciiTheme="minorHAnsi" w:eastAsiaTheme="minorEastAsia" w:hAnsiTheme="minorHAnsi" w:cs="Tahoma"/>
          <w:color w:val="000000" w:themeColor="text1"/>
          <w:lang w:eastAsia="en-GB"/>
        </w:rPr>
        <w:t>(b) Dyscalculia</w:t>
      </w:r>
    </w:p>
    <w:p w:rsidR="00322273" w:rsidRPr="0048690B" w:rsidRDefault="00322273" w:rsidP="00322273">
      <w:pPr>
        <w:contextualSpacing/>
        <w:textAlignment w:val="baseline"/>
        <w:rPr>
          <w:rFonts w:asciiTheme="minorHAnsi" w:eastAsiaTheme="minorEastAsia" w:hAnsiTheme="minorHAnsi" w:cs="Tahoma"/>
          <w:color w:val="000000" w:themeColor="text1"/>
          <w:lang w:eastAsia="en-GB"/>
        </w:rPr>
      </w:pPr>
      <w:r w:rsidRPr="0048690B">
        <w:rPr>
          <w:rFonts w:asciiTheme="minorHAnsi" w:eastAsiaTheme="minorEastAsia" w:hAnsiTheme="minorHAnsi" w:cs="Tahoma"/>
          <w:color w:val="000000" w:themeColor="text1"/>
          <w:lang w:eastAsia="en-GB"/>
        </w:rPr>
        <w:t>(c) Dyspraxia</w:t>
      </w:r>
    </w:p>
    <w:p w:rsidR="00322273" w:rsidRPr="0048690B" w:rsidRDefault="00322273" w:rsidP="00322273">
      <w:pPr>
        <w:contextualSpacing/>
        <w:textAlignment w:val="baseline"/>
        <w:rPr>
          <w:rFonts w:asciiTheme="minorHAnsi" w:eastAsiaTheme="minorEastAsia" w:hAnsiTheme="minorHAnsi" w:cs="Tahoma"/>
          <w:color w:val="000000" w:themeColor="text1"/>
          <w:lang w:eastAsia="en-GB"/>
        </w:rPr>
      </w:pPr>
      <w:r w:rsidRPr="0048690B">
        <w:rPr>
          <w:rFonts w:asciiTheme="minorHAnsi" w:eastAsiaTheme="minorEastAsia" w:hAnsiTheme="minorHAnsi" w:cs="Tahoma"/>
          <w:color w:val="000000" w:themeColor="text1"/>
          <w:lang w:eastAsia="en-GB"/>
        </w:rPr>
        <w:t xml:space="preserve">(d) Mild Learning Difficulties </w:t>
      </w:r>
    </w:p>
    <w:p w:rsidR="00322273" w:rsidRPr="0048690B" w:rsidRDefault="00322273" w:rsidP="00322273">
      <w:pPr>
        <w:contextualSpacing/>
        <w:textAlignment w:val="baseline"/>
        <w:rPr>
          <w:rFonts w:asciiTheme="minorHAnsi" w:eastAsiaTheme="minorEastAsia" w:hAnsiTheme="minorHAnsi" w:cs="Tahoma"/>
          <w:color w:val="000000" w:themeColor="text1"/>
          <w:lang w:eastAsia="en-GB"/>
        </w:rPr>
      </w:pPr>
      <w:r w:rsidRPr="0048690B">
        <w:rPr>
          <w:rFonts w:asciiTheme="minorHAnsi" w:eastAsiaTheme="minorEastAsia" w:hAnsiTheme="minorHAnsi" w:cs="Tahoma"/>
          <w:color w:val="000000" w:themeColor="text1"/>
          <w:lang w:eastAsia="en-GB"/>
        </w:rPr>
        <w:t xml:space="preserve">(e) Moderate Learning Difficulties </w:t>
      </w:r>
    </w:p>
    <w:p w:rsidR="00322273" w:rsidRPr="0048690B" w:rsidRDefault="00322273" w:rsidP="00322273">
      <w:pPr>
        <w:contextualSpacing/>
        <w:textAlignment w:val="baseline"/>
        <w:rPr>
          <w:rFonts w:asciiTheme="minorHAnsi" w:eastAsiaTheme="minorEastAsia" w:hAnsiTheme="minorHAnsi" w:cs="Tahoma"/>
          <w:color w:val="000000" w:themeColor="text1"/>
          <w:lang w:eastAsia="en-GB"/>
        </w:rPr>
      </w:pPr>
      <w:r w:rsidRPr="0048690B">
        <w:rPr>
          <w:rFonts w:asciiTheme="minorHAnsi" w:eastAsiaTheme="minorEastAsia" w:hAnsiTheme="minorHAnsi" w:cs="Tahoma"/>
          <w:color w:val="000000" w:themeColor="text1"/>
          <w:lang w:eastAsia="en-GB"/>
        </w:rPr>
        <w:t xml:space="preserve">(f) Severe Learning Difficulties </w:t>
      </w:r>
    </w:p>
    <w:p w:rsidR="00322273" w:rsidRPr="0048690B" w:rsidRDefault="00322273" w:rsidP="00322273">
      <w:pPr>
        <w:contextualSpacing/>
        <w:textAlignment w:val="baseline"/>
        <w:rPr>
          <w:rFonts w:asciiTheme="minorHAnsi" w:eastAsiaTheme="minorEastAsia" w:hAnsiTheme="minorHAnsi" w:cs="Tahoma"/>
          <w:color w:val="000000" w:themeColor="text1"/>
          <w:lang w:eastAsia="en-GB"/>
        </w:rPr>
      </w:pPr>
      <w:r w:rsidRPr="0048690B">
        <w:rPr>
          <w:rFonts w:asciiTheme="minorHAnsi" w:eastAsiaTheme="minorEastAsia" w:hAnsiTheme="minorHAnsi" w:cs="Tahoma"/>
          <w:color w:val="000000" w:themeColor="text1"/>
          <w:lang w:eastAsia="en-GB"/>
        </w:rPr>
        <w:t xml:space="preserve">(g) Profound &amp; Multiple Learning Difficulties </w:t>
      </w:r>
    </w:p>
    <w:p w:rsidR="00322273" w:rsidRPr="0048690B" w:rsidRDefault="00322273" w:rsidP="00322273">
      <w:pPr>
        <w:contextualSpacing/>
        <w:textAlignment w:val="baseline"/>
        <w:rPr>
          <w:rFonts w:asciiTheme="minorHAnsi" w:eastAsiaTheme="minorEastAsia" w:hAnsiTheme="minorHAnsi" w:cs="Tahoma"/>
          <w:color w:val="000000" w:themeColor="text1"/>
          <w:lang w:eastAsia="en-GB"/>
        </w:rPr>
      </w:pPr>
      <w:r w:rsidRPr="0048690B">
        <w:rPr>
          <w:rFonts w:asciiTheme="minorHAnsi" w:eastAsiaTheme="minorEastAsia" w:hAnsiTheme="minorHAnsi" w:cs="Tahoma"/>
          <w:color w:val="000000" w:themeColor="text1"/>
          <w:lang w:eastAsia="en-GB"/>
        </w:rPr>
        <w:t xml:space="preserve">(h) Unspecified </w:t>
      </w:r>
    </w:p>
    <w:p w:rsidR="00322273" w:rsidRPr="0048690B" w:rsidRDefault="00322273" w:rsidP="00322273">
      <w:pPr>
        <w:contextualSpacing/>
        <w:textAlignment w:val="baseline"/>
        <w:rPr>
          <w:rFonts w:asciiTheme="minorHAnsi" w:hAnsiTheme="minorHAnsi" w:cs="Tahoma"/>
          <w:lang w:eastAsia="en-GB"/>
        </w:rPr>
      </w:pPr>
    </w:p>
    <w:p w:rsidR="00322273" w:rsidRPr="0048690B" w:rsidRDefault="00322273" w:rsidP="00322273">
      <w:pPr>
        <w:contextualSpacing/>
        <w:textAlignment w:val="baseline"/>
        <w:rPr>
          <w:rFonts w:asciiTheme="minorHAnsi" w:eastAsiaTheme="minorEastAsia" w:hAnsiTheme="minorHAnsi" w:cs="Tahoma"/>
          <w:color w:val="000000" w:themeColor="text1"/>
          <w:lang w:eastAsia="en-GB"/>
        </w:rPr>
      </w:pPr>
    </w:p>
    <w:p w:rsidR="00322273" w:rsidRPr="0048690B" w:rsidRDefault="00322273" w:rsidP="00322273">
      <w:pPr>
        <w:contextualSpacing/>
        <w:textAlignment w:val="baseline"/>
        <w:rPr>
          <w:rFonts w:asciiTheme="minorHAnsi" w:eastAsiaTheme="minorEastAsia" w:hAnsiTheme="minorHAnsi" w:cs="Tahoma"/>
          <w:b/>
          <w:color w:val="000000" w:themeColor="text1"/>
          <w:lang w:eastAsia="en-GB"/>
        </w:rPr>
      </w:pPr>
      <w:r w:rsidRPr="0048690B">
        <w:rPr>
          <w:rFonts w:asciiTheme="minorHAnsi" w:eastAsiaTheme="minorEastAsia" w:hAnsiTheme="minorHAnsi" w:cs="Tahoma"/>
          <w:b/>
          <w:color w:val="000000" w:themeColor="text1"/>
          <w:lang w:eastAsia="en-GB"/>
        </w:rPr>
        <w:t xml:space="preserve">Social, Mental and Emotional Health (note – </w:t>
      </w:r>
      <w:r w:rsidRPr="0048690B">
        <w:rPr>
          <w:rFonts w:asciiTheme="minorHAnsi" w:eastAsiaTheme="minorEastAsia" w:hAnsiTheme="minorHAnsi" w:cs="Tahoma"/>
          <w:b/>
          <w:color w:val="000000" w:themeColor="text1"/>
          <w:u w:val="single"/>
          <w:lang w:eastAsia="en-GB"/>
        </w:rPr>
        <w:t>not</w:t>
      </w:r>
      <w:r w:rsidRPr="0048690B">
        <w:rPr>
          <w:rFonts w:asciiTheme="minorHAnsi" w:eastAsiaTheme="minorEastAsia" w:hAnsiTheme="minorHAnsi" w:cs="Tahoma"/>
          <w:b/>
          <w:color w:val="000000" w:themeColor="text1"/>
          <w:lang w:eastAsia="en-GB"/>
        </w:rPr>
        <w:t xml:space="preserve"> Behaviour)</w:t>
      </w:r>
    </w:p>
    <w:p w:rsidR="00322273" w:rsidRPr="0048690B" w:rsidRDefault="00322273" w:rsidP="00322273">
      <w:pPr>
        <w:contextualSpacing/>
        <w:textAlignment w:val="baseline"/>
        <w:rPr>
          <w:rFonts w:asciiTheme="minorHAnsi" w:hAnsiTheme="minorHAnsi" w:cs="Tahoma"/>
          <w:b/>
          <w:lang w:eastAsia="en-GB"/>
        </w:rPr>
      </w:pPr>
    </w:p>
    <w:p w:rsidR="00322273" w:rsidRPr="0048690B" w:rsidRDefault="00322273" w:rsidP="00322273">
      <w:pPr>
        <w:contextualSpacing/>
        <w:textAlignment w:val="baseline"/>
        <w:rPr>
          <w:rFonts w:asciiTheme="minorHAnsi" w:hAnsiTheme="minorHAnsi" w:cs="Tahoma"/>
          <w:lang w:eastAsia="en-GB"/>
        </w:rPr>
      </w:pPr>
      <w:r w:rsidRPr="0048690B">
        <w:rPr>
          <w:rFonts w:asciiTheme="minorHAnsi" w:hAnsiTheme="minorHAnsi" w:cs="Tahoma"/>
          <w:lang w:eastAsia="en-GB"/>
        </w:rPr>
        <w:t xml:space="preserve">(a) Social, Emotional, Behavioural Disorder </w:t>
      </w:r>
    </w:p>
    <w:p w:rsidR="00322273" w:rsidRPr="0048690B" w:rsidRDefault="00322273" w:rsidP="00322273">
      <w:pPr>
        <w:contextualSpacing/>
        <w:textAlignment w:val="baseline"/>
        <w:rPr>
          <w:rFonts w:asciiTheme="minorHAnsi" w:hAnsiTheme="minorHAnsi" w:cs="Tahoma"/>
          <w:lang w:eastAsia="en-GB"/>
        </w:rPr>
      </w:pPr>
      <w:r w:rsidRPr="0048690B">
        <w:rPr>
          <w:rFonts w:asciiTheme="minorHAnsi" w:hAnsiTheme="minorHAnsi" w:cs="Tahoma"/>
          <w:lang w:eastAsia="en-GB"/>
        </w:rPr>
        <w:t>(b) Attention Deficit (Hyperactivity) Disorder</w:t>
      </w:r>
    </w:p>
    <w:p w:rsidR="00322273" w:rsidRPr="0048690B" w:rsidRDefault="00322273" w:rsidP="00322273">
      <w:pPr>
        <w:contextualSpacing/>
        <w:textAlignment w:val="baseline"/>
        <w:rPr>
          <w:rFonts w:asciiTheme="minorHAnsi" w:eastAsiaTheme="minorEastAsia" w:hAnsiTheme="minorHAnsi" w:cs="Tahoma"/>
          <w:color w:val="000000" w:themeColor="text1"/>
          <w:lang w:eastAsia="en-GB"/>
        </w:rPr>
      </w:pPr>
    </w:p>
    <w:p w:rsidR="00322273" w:rsidRPr="0048690B" w:rsidRDefault="00322273" w:rsidP="00322273">
      <w:pPr>
        <w:contextualSpacing/>
        <w:textAlignment w:val="baseline"/>
        <w:rPr>
          <w:rFonts w:asciiTheme="minorHAnsi" w:hAnsiTheme="minorHAnsi" w:cs="Tahoma"/>
          <w:b/>
          <w:lang w:eastAsia="en-GB"/>
        </w:rPr>
      </w:pPr>
      <w:r w:rsidRPr="0048690B">
        <w:rPr>
          <w:rFonts w:asciiTheme="minorHAnsi" w:eastAsiaTheme="minorEastAsia" w:hAnsiTheme="minorHAnsi" w:cs="Tahoma"/>
          <w:b/>
          <w:color w:val="000000" w:themeColor="text1"/>
          <w:lang w:eastAsia="en-GB"/>
        </w:rPr>
        <w:t>Sensory and/or Physical</w:t>
      </w:r>
    </w:p>
    <w:p w:rsidR="00322273" w:rsidRPr="0048690B" w:rsidRDefault="00322273" w:rsidP="00322273">
      <w:pPr>
        <w:pStyle w:val="NormalWeb"/>
        <w:rPr>
          <w:rFonts w:asciiTheme="minorHAnsi" w:hAnsiTheme="minorHAnsi" w:cs="Tahoma"/>
        </w:rPr>
      </w:pPr>
      <w:r w:rsidRPr="0048690B">
        <w:rPr>
          <w:rFonts w:asciiTheme="minorHAnsi" w:hAnsiTheme="minorHAnsi" w:cs="Tahoma"/>
        </w:rPr>
        <w:t xml:space="preserve">(a) Mild to profound hearing loss </w:t>
      </w:r>
    </w:p>
    <w:p w:rsidR="00322273" w:rsidRPr="0048690B" w:rsidRDefault="00322273" w:rsidP="00322273">
      <w:pPr>
        <w:pStyle w:val="NormalWeb"/>
        <w:rPr>
          <w:rFonts w:asciiTheme="minorHAnsi" w:hAnsiTheme="minorHAnsi" w:cs="Tahoma"/>
        </w:rPr>
      </w:pPr>
      <w:r w:rsidRPr="0048690B">
        <w:rPr>
          <w:rFonts w:asciiTheme="minorHAnsi" w:hAnsiTheme="minorHAnsi" w:cs="Tahoma"/>
        </w:rPr>
        <w:t>(b) Blind or Partially Sighted</w:t>
      </w:r>
    </w:p>
    <w:p w:rsidR="00322273" w:rsidRPr="0048690B" w:rsidRDefault="00322273" w:rsidP="00322273">
      <w:pPr>
        <w:pStyle w:val="NormalWeb"/>
        <w:rPr>
          <w:rFonts w:asciiTheme="minorHAnsi" w:hAnsiTheme="minorHAnsi" w:cs="Tahoma"/>
        </w:rPr>
      </w:pPr>
      <w:r w:rsidRPr="0048690B">
        <w:rPr>
          <w:rFonts w:asciiTheme="minorHAnsi" w:hAnsiTheme="minorHAnsi" w:cs="Tahoma"/>
        </w:rPr>
        <w:t>(c) Multi-sensory impairment</w:t>
      </w:r>
    </w:p>
    <w:p w:rsidR="00322273" w:rsidRPr="0048690B" w:rsidRDefault="00322273" w:rsidP="00322273">
      <w:pPr>
        <w:pStyle w:val="NormalWeb"/>
        <w:rPr>
          <w:rFonts w:asciiTheme="minorHAnsi" w:hAnsiTheme="minorHAnsi" w:cs="Tahoma"/>
        </w:rPr>
      </w:pPr>
      <w:r w:rsidRPr="0048690B">
        <w:rPr>
          <w:rFonts w:asciiTheme="minorHAnsi" w:hAnsiTheme="minorHAnsi" w:cs="Tahoma"/>
        </w:rPr>
        <w:t xml:space="preserve">(a) Cerebral Palsy </w:t>
      </w:r>
    </w:p>
    <w:p w:rsidR="00322273" w:rsidRPr="0048690B" w:rsidRDefault="00322273" w:rsidP="00322273">
      <w:pPr>
        <w:pStyle w:val="NormalWeb"/>
        <w:rPr>
          <w:rFonts w:asciiTheme="minorHAnsi" w:hAnsiTheme="minorHAnsi" w:cs="Tahoma"/>
        </w:rPr>
      </w:pPr>
      <w:r w:rsidRPr="0048690B">
        <w:rPr>
          <w:rFonts w:asciiTheme="minorHAnsi" w:hAnsiTheme="minorHAnsi" w:cs="Tahoma"/>
        </w:rPr>
        <w:t xml:space="preserve">(b) Spina bifida and/or hydrocephalus </w:t>
      </w:r>
    </w:p>
    <w:p w:rsidR="00322273" w:rsidRPr="0048690B" w:rsidRDefault="00322273" w:rsidP="00322273">
      <w:pPr>
        <w:pStyle w:val="NormalWeb"/>
        <w:rPr>
          <w:rFonts w:asciiTheme="minorHAnsi" w:hAnsiTheme="minorHAnsi" w:cs="Tahoma"/>
        </w:rPr>
      </w:pPr>
      <w:r w:rsidRPr="0048690B">
        <w:rPr>
          <w:rFonts w:asciiTheme="minorHAnsi" w:hAnsiTheme="minorHAnsi" w:cs="Tahoma"/>
        </w:rPr>
        <w:t xml:space="preserve">(c) Muscular dystrophy </w:t>
      </w:r>
    </w:p>
    <w:p w:rsidR="00322273" w:rsidRPr="0048690B" w:rsidRDefault="00322273" w:rsidP="00322273">
      <w:pPr>
        <w:pStyle w:val="NormalWeb"/>
        <w:rPr>
          <w:rFonts w:asciiTheme="minorHAnsi" w:hAnsiTheme="minorHAnsi" w:cs="Tahoma"/>
        </w:rPr>
      </w:pPr>
      <w:r w:rsidRPr="0048690B">
        <w:rPr>
          <w:rFonts w:asciiTheme="minorHAnsi" w:hAnsiTheme="minorHAnsi" w:cs="Tahoma"/>
        </w:rPr>
        <w:t xml:space="preserve">(d) Significant accidental injury </w:t>
      </w:r>
    </w:p>
    <w:p w:rsidR="00322273" w:rsidRDefault="00322273" w:rsidP="00322273">
      <w:pPr>
        <w:pStyle w:val="NormalWeb"/>
        <w:rPr>
          <w:rFonts w:asciiTheme="minorHAnsi" w:hAnsiTheme="minorHAnsi" w:cs="Tahoma"/>
        </w:rPr>
      </w:pPr>
      <w:r w:rsidRPr="0048690B">
        <w:rPr>
          <w:rFonts w:asciiTheme="minorHAnsi" w:hAnsiTheme="minorHAnsi" w:cs="Tahoma"/>
        </w:rPr>
        <w:t xml:space="preserve">(e) Other </w:t>
      </w:r>
    </w:p>
    <w:p w:rsidR="00322273" w:rsidRPr="00C33C04" w:rsidRDefault="00322273" w:rsidP="00322273">
      <w:pPr>
        <w:pStyle w:val="NormalWeb"/>
        <w:rPr>
          <w:rFonts w:asciiTheme="minorHAnsi" w:hAnsiTheme="minorHAnsi" w:cs="Tahoma"/>
        </w:rPr>
      </w:pPr>
    </w:p>
    <w:p w:rsidR="00322273" w:rsidRPr="0048690B" w:rsidRDefault="00322273" w:rsidP="00322273">
      <w:pPr>
        <w:pStyle w:val="NormalWeb"/>
        <w:rPr>
          <w:rFonts w:asciiTheme="minorHAnsi" w:hAnsiTheme="minorHAnsi" w:cs="Tahoma"/>
          <w:b/>
        </w:rPr>
      </w:pPr>
      <w:r w:rsidRPr="0048690B">
        <w:rPr>
          <w:rFonts w:asciiTheme="minorHAnsi" w:hAnsiTheme="minorHAnsi" w:cs="Tahoma"/>
          <w:b/>
        </w:rPr>
        <w:t xml:space="preserve">A GRADUATED APPROACH </w:t>
      </w:r>
    </w:p>
    <w:p w:rsidR="00322273" w:rsidRPr="0048690B" w:rsidRDefault="00322273" w:rsidP="00322273">
      <w:pPr>
        <w:pStyle w:val="NormalWeb"/>
        <w:rPr>
          <w:rFonts w:asciiTheme="minorHAnsi" w:hAnsiTheme="minorHAnsi" w:cs="Tahoma"/>
          <w:b/>
        </w:rPr>
      </w:pPr>
      <w:r w:rsidRPr="0048690B">
        <w:rPr>
          <w:rFonts w:asciiTheme="minorHAnsi" w:hAnsiTheme="minorHAnsi" w:cs="Tahoma"/>
          <w:b/>
        </w:rPr>
        <w:t xml:space="preserve">Key: Code of practice stages of identification of SEN </w:t>
      </w:r>
    </w:p>
    <w:tbl>
      <w:tblPr>
        <w:tblStyle w:val="TableGrid"/>
        <w:tblW w:w="0" w:type="auto"/>
        <w:tblInd w:w="2123" w:type="dxa"/>
        <w:tblLook w:val="04A0" w:firstRow="1" w:lastRow="0" w:firstColumn="1" w:lastColumn="0" w:noHBand="0" w:noVBand="1"/>
      </w:tblPr>
      <w:tblGrid>
        <w:gridCol w:w="1813"/>
        <w:gridCol w:w="2973"/>
      </w:tblGrid>
      <w:tr w:rsidR="00322273" w:rsidRPr="0048690B" w:rsidTr="00C571F6">
        <w:tc>
          <w:tcPr>
            <w:tcW w:w="1813" w:type="dxa"/>
            <w:shd w:val="clear" w:color="auto" w:fill="A6A6A6" w:themeFill="background1" w:themeFillShade="A6"/>
          </w:tcPr>
          <w:p w:rsidR="00322273" w:rsidRPr="0048690B" w:rsidRDefault="00322273" w:rsidP="00C571F6">
            <w:pPr>
              <w:pStyle w:val="NormalWeb"/>
              <w:rPr>
                <w:rFonts w:asciiTheme="minorHAnsi" w:hAnsiTheme="minorHAnsi" w:cs="Tahoma"/>
              </w:rPr>
            </w:pPr>
            <w:r w:rsidRPr="0048690B">
              <w:rPr>
                <w:rFonts w:asciiTheme="minorHAnsi" w:hAnsiTheme="minorHAnsi" w:cs="Tahoma"/>
              </w:rPr>
              <w:t>Provision Map</w:t>
            </w:r>
          </w:p>
        </w:tc>
        <w:tc>
          <w:tcPr>
            <w:tcW w:w="2973" w:type="dxa"/>
          </w:tcPr>
          <w:p w:rsidR="00322273" w:rsidRPr="0048690B" w:rsidRDefault="00322273" w:rsidP="00C571F6">
            <w:pPr>
              <w:pStyle w:val="NormalWeb"/>
              <w:rPr>
                <w:rFonts w:asciiTheme="minorHAnsi" w:hAnsiTheme="minorHAnsi" w:cs="Tahoma"/>
              </w:rPr>
            </w:pPr>
            <w:r w:rsidRPr="0048690B">
              <w:rPr>
                <w:rFonts w:asciiTheme="minorHAnsi" w:hAnsiTheme="minorHAnsi" w:cs="Tahoma"/>
              </w:rPr>
              <w:t>Description</w:t>
            </w:r>
          </w:p>
        </w:tc>
      </w:tr>
      <w:tr w:rsidR="00322273" w:rsidRPr="0048690B" w:rsidTr="00C571F6">
        <w:tc>
          <w:tcPr>
            <w:tcW w:w="1813" w:type="dxa"/>
            <w:shd w:val="clear" w:color="auto" w:fill="A6A6A6" w:themeFill="background1" w:themeFillShade="A6"/>
          </w:tcPr>
          <w:p w:rsidR="00322273" w:rsidRPr="0048690B" w:rsidRDefault="00322273" w:rsidP="00C571F6">
            <w:pPr>
              <w:pStyle w:val="NormalWeb"/>
              <w:rPr>
                <w:rFonts w:asciiTheme="minorHAnsi" w:hAnsiTheme="minorHAnsi" w:cs="Tahoma"/>
              </w:rPr>
            </w:pPr>
            <w:r w:rsidRPr="0048690B">
              <w:rPr>
                <w:rFonts w:asciiTheme="minorHAnsi" w:hAnsiTheme="minorHAnsi" w:cs="Tahoma"/>
              </w:rPr>
              <w:t xml:space="preserve">Wave 1 </w:t>
            </w:r>
          </w:p>
        </w:tc>
        <w:tc>
          <w:tcPr>
            <w:tcW w:w="2973" w:type="dxa"/>
          </w:tcPr>
          <w:p w:rsidR="00322273" w:rsidRPr="0048690B" w:rsidRDefault="00322273" w:rsidP="00C571F6">
            <w:pPr>
              <w:pStyle w:val="NormalWeb"/>
              <w:rPr>
                <w:rFonts w:asciiTheme="minorHAnsi" w:hAnsiTheme="minorHAnsi" w:cs="Tahoma"/>
              </w:rPr>
            </w:pPr>
            <w:r w:rsidRPr="0048690B">
              <w:rPr>
                <w:rFonts w:asciiTheme="minorHAnsi" w:hAnsiTheme="minorHAnsi" w:cs="Tahoma"/>
              </w:rPr>
              <w:t>Minimal Intervention: Classroom Strategies to Support learners</w:t>
            </w:r>
          </w:p>
        </w:tc>
      </w:tr>
      <w:tr w:rsidR="00322273" w:rsidRPr="0048690B" w:rsidTr="00C571F6">
        <w:tc>
          <w:tcPr>
            <w:tcW w:w="1813" w:type="dxa"/>
            <w:shd w:val="clear" w:color="auto" w:fill="A6A6A6" w:themeFill="background1" w:themeFillShade="A6"/>
          </w:tcPr>
          <w:p w:rsidR="00322273" w:rsidRPr="0048690B" w:rsidRDefault="00322273" w:rsidP="00C571F6">
            <w:pPr>
              <w:pStyle w:val="NormalWeb"/>
              <w:rPr>
                <w:rFonts w:asciiTheme="minorHAnsi" w:hAnsiTheme="minorHAnsi" w:cs="Tahoma"/>
              </w:rPr>
            </w:pPr>
            <w:r w:rsidRPr="0048690B">
              <w:rPr>
                <w:rFonts w:asciiTheme="minorHAnsi" w:hAnsiTheme="minorHAnsi" w:cs="Tahoma"/>
              </w:rPr>
              <w:t>Wave 2</w:t>
            </w:r>
          </w:p>
        </w:tc>
        <w:tc>
          <w:tcPr>
            <w:tcW w:w="2973" w:type="dxa"/>
          </w:tcPr>
          <w:p w:rsidR="00322273" w:rsidRPr="0048690B" w:rsidRDefault="00322273" w:rsidP="00C571F6">
            <w:pPr>
              <w:pStyle w:val="NormalWeb"/>
              <w:rPr>
                <w:rFonts w:asciiTheme="minorHAnsi" w:hAnsiTheme="minorHAnsi" w:cs="Tahoma"/>
              </w:rPr>
            </w:pPr>
            <w:r w:rsidRPr="0048690B">
              <w:rPr>
                <w:rFonts w:asciiTheme="minorHAnsi" w:hAnsiTheme="minorHAnsi" w:cs="Tahoma"/>
              </w:rPr>
              <w:t xml:space="preserve">Some Intervention: in </w:t>
            </w:r>
            <w:r w:rsidRPr="0048690B">
              <w:rPr>
                <w:rFonts w:asciiTheme="minorHAnsi" w:hAnsiTheme="minorHAnsi" w:cs="Tahoma"/>
              </w:rPr>
              <w:lastRenderedPageBreak/>
              <w:t>addition to ordinary curriculum</w:t>
            </w:r>
          </w:p>
        </w:tc>
      </w:tr>
      <w:tr w:rsidR="00322273" w:rsidRPr="0048690B" w:rsidTr="00C571F6">
        <w:tc>
          <w:tcPr>
            <w:tcW w:w="1813" w:type="dxa"/>
            <w:shd w:val="clear" w:color="auto" w:fill="A6A6A6" w:themeFill="background1" w:themeFillShade="A6"/>
          </w:tcPr>
          <w:p w:rsidR="00322273" w:rsidRPr="0048690B" w:rsidRDefault="00322273" w:rsidP="00C571F6">
            <w:pPr>
              <w:pStyle w:val="NormalWeb"/>
              <w:rPr>
                <w:rFonts w:asciiTheme="minorHAnsi" w:hAnsiTheme="minorHAnsi" w:cs="Tahoma"/>
              </w:rPr>
            </w:pPr>
            <w:r w:rsidRPr="0048690B">
              <w:rPr>
                <w:rFonts w:asciiTheme="minorHAnsi" w:hAnsiTheme="minorHAnsi" w:cs="Tahoma"/>
              </w:rPr>
              <w:lastRenderedPageBreak/>
              <w:t>Wave 3</w:t>
            </w:r>
          </w:p>
        </w:tc>
        <w:tc>
          <w:tcPr>
            <w:tcW w:w="2973" w:type="dxa"/>
          </w:tcPr>
          <w:p w:rsidR="00322273" w:rsidRPr="0048690B" w:rsidRDefault="00322273" w:rsidP="00C571F6">
            <w:pPr>
              <w:pStyle w:val="NormalWeb"/>
              <w:rPr>
                <w:rFonts w:asciiTheme="minorHAnsi" w:hAnsiTheme="minorHAnsi" w:cs="Tahoma"/>
              </w:rPr>
            </w:pPr>
            <w:r w:rsidRPr="0048690B">
              <w:rPr>
                <w:rFonts w:asciiTheme="minorHAnsi" w:hAnsiTheme="minorHAnsi" w:cs="Tahoma"/>
              </w:rPr>
              <w:t>Specialist Provision: includes learners with Statements Pending or Statemented learners</w:t>
            </w:r>
          </w:p>
        </w:tc>
      </w:tr>
    </w:tbl>
    <w:p w:rsidR="00322273" w:rsidRPr="0048690B" w:rsidRDefault="00322273" w:rsidP="00322273">
      <w:pPr>
        <w:pStyle w:val="NormalWeb"/>
        <w:rPr>
          <w:rFonts w:asciiTheme="minorHAnsi" w:hAnsiTheme="minorHAnsi" w:cs="Tahoma"/>
          <w:b/>
        </w:rPr>
      </w:pPr>
      <w:r w:rsidRPr="0048690B">
        <w:rPr>
          <w:rFonts w:asciiTheme="minorHAnsi" w:hAnsiTheme="minorHAnsi" w:cs="Tahoma"/>
          <w:b/>
        </w:rPr>
        <w:t>Wave 1</w:t>
      </w:r>
    </w:p>
    <w:p w:rsidR="00322273" w:rsidRPr="0048690B" w:rsidRDefault="00322273" w:rsidP="00322273">
      <w:pPr>
        <w:pStyle w:val="NormalWeb"/>
        <w:numPr>
          <w:ilvl w:val="0"/>
          <w:numId w:val="2"/>
        </w:numPr>
        <w:ind w:left="709"/>
        <w:rPr>
          <w:rFonts w:asciiTheme="minorHAnsi" w:hAnsiTheme="minorHAnsi" w:cs="Tahoma"/>
          <w:i/>
        </w:rPr>
      </w:pPr>
      <w:r w:rsidRPr="0048690B">
        <w:rPr>
          <w:rFonts w:asciiTheme="minorHAnsi" w:hAnsiTheme="minorHAnsi" w:cs="Tahoma"/>
          <w:i/>
        </w:rPr>
        <w:t xml:space="preserve">Pupils who have been identified as possible SEN will be closely monitored by </w:t>
      </w:r>
      <w:r w:rsidRPr="0048690B">
        <w:rPr>
          <w:rFonts w:asciiTheme="minorHAnsi" w:hAnsiTheme="minorHAnsi" w:cs="Tahoma"/>
          <w:b/>
          <w:i/>
        </w:rPr>
        <w:t>all</w:t>
      </w:r>
      <w:r w:rsidRPr="0048690B">
        <w:rPr>
          <w:rFonts w:asciiTheme="minorHAnsi" w:hAnsiTheme="minorHAnsi" w:cs="Tahoma"/>
          <w:i/>
        </w:rPr>
        <w:t xml:space="preserve"> staff.  Future SEN provision may be necessary.  </w:t>
      </w:r>
    </w:p>
    <w:p w:rsidR="00322273" w:rsidRPr="0048690B" w:rsidRDefault="00322273" w:rsidP="00322273">
      <w:pPr>
        <w:pStyle w:val="NormalWeb"/>
        <w:numPr>
          <w:ilvl w:val="0"/>
          <w:numId w:val="2"/>
        </w:numPr>
        <w:ind w:left="567" w:hanging="425"/>
        <w:rPr>
          <w:rFonts w:asciiTheme="minorHAnsi" w:hAnsiTheme="minorHAnsi" w:cs="Tahoma"/>
          <w:i/>
        </w:rPr>
      </w:pPr>
      <w:r w:rsidRPr="0048690B">
        <w:rPr>
          <w:rFonts w:asciiTheme="minorHAnsi" w:hAnsiTheme="minorHAnsi" w:cs="Tahoma"/>
          <w:i/>
        </w:rPr>
        <w:t>Pupils who have recently been removed from Wave 2 Intervention.  These pupils still need to be monitored closely.</w:t>
      </w:r>
    </w:p>
    <w:p w:rsidR="00322273" w:rsidRPr="0048690B" w:rsidRDefault="00322273" w:rsidP="00322273">
      <w:pPr>
        <w:pStyle w:val="NormalWeb"/>
        <w:rPr>
          <w:rFonts w:asciiTheme="minorHAnsi" w:hAnsiTheme="minorHAnsi" w:cs="Tahoma"/>
          <w:b/>
        </w:rPr>
      </w:pPr>
      <w:r w:rsidRPr="0048690B">
        <w:rPr>
          <w:rFonts w:asciiTheme="minorHAnsi" w:hAnsiTheme="minorHAnsi" w:cs="Tahoma"/>
          <w:b/>
        </w:rPr>
        <w:t>Wave 2</w:t>
      </w:r>
    </w:p>
    <w:p w:rsidR="00322273" w:rsidRPr="0048690B" w:rsidRDefault="00322273" w:rsidP="00322273">
      <w:pPr>
        <w:pStyle w:val="NormalWeb"/>
        <w:numPr>
          <w:ilvl w:val="0"/>
          <w:numId w:val="3"/>
        </w:numPr>
        <w:rPr>
          <w:rFonts w:asciiTheme="minorHAnsi" w:hAnsiTheme="minorHAnsi" w:cs="Tahoma"/>
          <w:i/>
          <w:color w:val="000000" w:themeColor="text1"/>
        </w:rPr>
      </w:pPr>
      <w:r w:rsidRPr="0048690B">
        <w:rPr>
          <w:rFonts w:asciiTheme="minorHAnsi" w:hAnsiTheme="minorHAnsi" w:cs="Tahoma"/>
          <w:i/>
          <w:color w:val="000000" w:themeColor="text1"/>
        </w:rPr>
        <w:t xml:space="preserve">Identification of pupil requiring additional or different intervention to the usual differentiated curriculum. </w:t>
      </w:r>
    </w:p>
    <w:p w:rsidR="00322273" w:rsidRPr="0048690B" w:rsidRDefault="00322273" w:rsidP="00322273">
      <w:pPr>
        <w:pStyle w:val="NormalWeb"/>
        <w:numPr>
          <w:ilvl w:val="0"/>
          <w:numId w:val="3"/>
        </w:numPr>
        <w:rPr>
          <w:rFonts w:asciiTheme="minorHAnsi" w:hAnsiTheme="minorHAnsi" w:cs="Tahoma"/>
          <w:i/>
          <w:color w:val="000000" w:themeColor="text1"/>
        </w:rPr>
      </w:pPr>
      <w:r w:rsidRPr="0048690B">
        <w:rPr>
          <w:rFonts w:asciiTheme="minorHAnsi" w:hAnsiTheme="minorHAnsi" w:cs="Tahoma"/>
          <w:i/>
          <w:color w:val="000000" w:themeColor="text1"/>
        </w:rPr>
        <w:t xml:space="preserve">Evidence needed to support identification. </w:t>
      </w:r>
    </w:p>
    <w:p w:rsidR="00322273" w:rsidRPr="0048690B" w:rsidRDefault="00322273" w:rsidP="00322273">
      <w:pPr>
        <w:pStyle w:val="NormalWeb"/>
        <w:numPr>
          <w:ilvl w:val="0"/>
          <w:numId w:val="3"/>
        </w:numPr>
        <w:rPr>
          <w:rFonts w:asciiTheme="minorHAnsi" w:hAnsiTheme="minorHAnsi" w:cs="Tahoma"/>
          <w:i/>
        </w:rPr>
      </w:pPr>
      <w:r w:rsidRPr="0048690B">
        <w:rPr>
          <w:rFonts w:asciiTheme="minorHAnsi" w:hAnsiTheme="minorHAnsi" w:cs="Tahoma"/>
          <w:i/>
        </w:rPr>
        <w:t xml:space="preserve">SENCo carries out further assessment and helps in planning future support.  Monitors and reviews action taken. </w:t>
      </w:r>
    </w:p>
    <w:p w:rsidR="00322273" w:rsidRPr="0048690B" w:rsidRDefault="00322273" w:rsidP="00322273">
      <w:pPr>
        <w:pStyle w:val="NormalWeb"/>
        <w:numPr>
          <w:ilvl w:val="0"/>
          <w:numId w:val="3"/>
        </w:numPr>
        <w:rPr>
          <w:rFonts w:asciiTheme="minorHAnsi" w:hAnsiTheme="minorHAnsi" w:cs="Tahoma"/>
          <w:b/>
        </w:rPr>
      </w:pPr>
      <w:r w:rsidRPr="0048690B">
        <w:rPr>
          <w:rFonts w:asciiTheme="minorHAnsi" w:hAnsiTheme="minorHAnsi" w:cs="Tahoma"/>
          <w:i/>
        </w:rPr>
        <w:t>Specific provision made and reviewed termly.</w:t>
      </w:r>
    </w:p>
    <w:p w:rsidR="00322273" w:rsidRPr="0048690B" w:rsidRDefault="00322273" w:rsidP="00322273">
      <w:pPr>
        <w:pStyle w:val="NormalWeb"/>
        <w:rPr>
          <w:rFonts w:asciiTheme="minorHAnsi" w:hAnsiTheme="minorHAnsi" w:cs="Tahoma"/>
          <w:b/>
        </w:rPr>
      </w:pPr>
      <w:r w:rsidRPr="0048690B">
        <w:rPr>
          <w:rFonts w:asciiTheme="minorHAnsi" w:hAnsiTheme="minorHAnsi" w:cs="Tahoma"/>
          <w:b/>
        </w:rPr>
        <w:t>Wave 3</w:t>
      </w:r>
    </w:p>
    <w:p w:rsidR="00322273" w:rsidRPr="0048690B" w:rsidRDefault="00322273" w:rsidP="00322273">
      <w:pPr>
        <w:pStyle w:val="NormalWeb"/>
        <w:numPr>
          <w:ilvl w:val="0"/>
          <w:numId w:val="4"/>
        </w:numPr>
        <w:rPr>
          <w:rFonts w:asciiTheme="minorHAnsi" w:hAnsiTheme="minorHAnsi" w:cs="Tahoma"/>
          <w:i/>
        </w:rPr>
      </w:pPr>
      <w:r w:rsidRPr="0048690B">
        <w:rPr>
          <w:rFonts w:asciiTheme="minorHAnsi" w:hAnsiTheme="minorHAnsi" w:cs="Tahoma"/>
          <w:i/>
        </w:rPr>
        <w:t xml:space="preserve">Despite Wave 2 intervention, pupil fails to make expected progress. </w:t>
      </w:r>
    </w:p>
    <w:p w:rsidR="00322273" w:rsidRPr="0048690B" w:rsidRDefault="00322273" w:rsidP="00322273">
      <w:pPr>
        <w:pStyle w:val="NormalWeb"/>
        <w:numPr>
          <w:ilvl w:val="0"/>
          <w:numId w:val="4"/>
        </w:numPr>
        <w:rPr>
          <w:rFonts w:asciiTheme="minorHAnsi" w:hAnsiTheme="minorHAnsi" w:cs="Tahoma"/>
          <w:i/>
        </w:rPr>
      </w:pPr>
      <w:r w:rsidRPr="0048690B">
        <w:rPr>
          <w:rFonts w:asciiTheme="minorHAnsi" w:hAnsiTheme="minorHAnsi" w:cs="Tahoma"/>
          <w:i/>
        </w:rPr>
        <w:t>More specialist assessment involving professionals from LA external agencies to inform planning and measurement of pupil’s progress if available.</w:t>
      </w:r>
    </w:p>
    <w:p w:rsidR="00322273" w:rsidRPr="0048690B" w:rsidRDefault="00322273" w:rsidP="00322273">
      <w:pPr>
        <w:pStyle w:val="NormalWeb"/>
        <w:numPr>
          <w:ilvl w:val="0"/>
          <w:numId w:val="4"/>
        </w:numPr>
        <w:rPr>
          <w:rFonts w:asciiTheme="minorHAnsi" w:hAnsiTheme="minorHAnsi" w:cs="Tahoma"/>
          <w:i/>
        </w:rPr>
      </w:pPr>
      <w:r w:rsidRPr="0048690B">
        <w:rPr>
          <w:rFonts w:asciiTheme="minorHAnsi" w:hAnsiTheme="minorHAnsi" w:cs="Tahoma"/>
          <w:i/>
        </w:rPr>
        <w:t xml:space="preserve">Specific provision revised in line with recommendations of consulted professionals. </w:t>
      </w:r>
    </w:p>
    <w:p w:rsidR="00322273" w:rsidRPr="0048690B" w:rsidRDefault="00322273" w:rsidP="00322273">
      <w:pPr>
        <w:pStyle w:val="NormalWeb"/>
        <w:numPr>
          <w:ilvl w:val="0"/>
          <w:numId w:val="4"/>
        </w:numPr>
        <w:rPr>
          <w:rFonts w:asciiTheme="minorHAnsi" w:hAnsiTheme="minorHAnsi" w:cs="Tahoma"/>
          <w:i/>
        </w:rPr>
      </w:pPr>
      <w:r w:rsidRPr="0048690B">
        <w:rPr>
          <w:rFonts w:asciiTheme="minorHAnsi" w:hAnsiTheme="minorHAnsi" w:cs="Tahoma"/>
          <w:i/>
        </w:rPr>
        <w:t>To include pupils whose review suggests Statutory Assessment is required. If pupils at this stage, the school will no longer be able to meet their needs and parents will be advised accordingly.</w:t>
      </w:r>
    </w:p>
    <w:p w:rsidR="00322273" w:rsidRPr="0048690B" w:rsidRDefault="00322273" w:rsidP="00322273">
      <w:pPr>
        <w:pStyle w:val="NormalWeb"/>
        <w:numPr>
          <w:ilvl w:val="0"/>
          <w:numId w:val="4"/>
        </w:numPr>
        <w:rPr>
          <w:rFonts w:asciiTheme="minorHAnsi" w:hAnsiTheme="minorHAnsi" w:cs="Tahoma"/>
          <w:i/>
        </w:rPr>
      </w:pPr>
      <w:r w:rsidRPr="0048690B">
        <w:rPr>
          <w:rFonts w:asciiTheme="minorHAnsi" w:hAnsiTheme="minorHAnsi" w:cs="Tahoma"/>
          <w:i/>
        </w:rPr>
        <w:t>Information collated by SENCo from pupil/parents/staff/other professionals on past and present action and support.</w:t>
      </w:r>
    </w:p>
    <w:p w:rsidR="00322273" w:rsidRPr="0048690B" w:rsidRDefault="00322273" w:rsidP="00322273">
      <w:pPr>
        <w:pStyle w:val="NormalWeb"/>
        <w:numPr>
          <w:ilvl w:val="0"/>
          <w:numId w:val="4"/>
        </w:numPr>
        <w:rPr>
          <w:rFonts w:asciiTheme="minorHAnsi" w:hAnsiTheme="minorHAnsi" w:cs="Tahoma"/>
          <w:i/>
        </w:rPr>
      </w:pPr>
      <w:r w:rsidRPr="0048690B">
        <w:rPr>
          <w:rFonts w:asciiTheme="minorHAnsi" w:hAnsiTheme="minorHAnsi" w:cs="Tahoma"/>
          <w:i/>
        </w:rPr>
        <w:t>SENCo draws up an individual Provision Map.</w:t>
      </w:r>
    </w:p>
    <w:p w:rsidR="00322273" w:rsidRPr="0048690B" w:rsidRDefault="00322273" w:rsidP="00322273">
      <w:pPr>
        <w:pStyle w:val="NormalWeb"/>
        <w:rPr>
          <w:rFonts w:asciiTheme="minorHAnsi" w:hAnsiTheme="minorHAnsi" w:cs="Tahoma"/>
          <w:b/>
        </w:rPr>
      </w:pPr>
    </w:p>
    <w:p w:rsidR="00322273" w:rsidRPr="0048690B" w:rsidRDefault="00322273" w:rsidP="00322273">
      <w:pPr>
        <w:pStyle w:val="NormalWeb"/>
        <w:rPr>
          <w:rFonts w:asciiTheme="minorHAnsi" w:hAnsiTheme="minorHAnsi" w:cs="Tahoma"/>
          <w:b/>
        </w:rPr>
      </w:pPr>
      <w:r w:rsidRPr="0048690B">
        <w:rPr>
          <w:rFonts w:asciiTheme="minorHAnsi" w:hAnsiTheme="minorHAnsi" w:cs="Tahoma"/>
          <w:b/>
        </w:rPr>
        <w:t>ROLE OF SENCo</w:t>
      </w:r>
    </w:p>
    <w:p w:rsidR="00322273" w:rsidRPr="0048690B" w:rsidRDefault="00322273" w:rsidP="00322273">
      <w:pPr>
        <w:pStyle w:val="NormalWeb"/>
        <w:numPr>
          <w:ilvl w:val="0"/>
          <w:numId w:val="6"/>
        </w:numPr>
        <w:jc w:val="both"/>
        <w:rPr>
          <w:rFonts w:asciiTheme="minorHAnsi" w:hAnsiTheme="minorHAnsi" w:cs="Tahoma"/>
        </w:rPr>
      </w:pPr>
      <w:r w:rsidRPr="0048690B">
        <w:rPr>
          <w:rFonts w:asciiTheme="minorHAnsi" w:hAnsiTheme="minorHAnsi" w:cs="Tahoma"/>
        </w:rPr>
        <w:t>Determines with Head and Board of Trustees the strategic development of SEN policy and provision</w:t>
      </w:r>
    </w:p>
    <w:p w:rsidR="00322273" w:rsidRPr="0048690B" w:rsidRDefault="00322273" w:rsidP="00322273">
      <w:pPr>
        <w:pStyle w:val="NormalWeb"/>
        <w:numPr>
          <w:ilvl w:val="0"/>
          <w:numId w:val="6"/>
        </w:numPr>
        <w:jc w:val="both"/>
        <w:rPr>
          <w:rFonts w:asciiTheme="minorHAnsi" w:hAnsiTheme="minorHAnsi" w:cs="Tahoma"/>
        </w:rPr>
      </w:pPr>
      <w:r w:rsidRPr="0048690B">
        <w:rPr>
          <w:rFonts w:asciiTheme="minorHAnsi" w:hAnsiTheme="minorHAnsi" w:cs="Tahoma"/>
        </w:rPr>
        <w:t>Day-to-day responsibility for the operation of the SEN policy and co-ordination of provision</w:t>
      </w:r>
    </w:p>
    <w:p w:rsidR="00322273" w:rsidRPr="0048690B" w:rsidRDefault="00322273" w:rsidP="00322273">
      <w:pPr>
        <w:pStyle w:val="NormalWeb"/>
        <w:numPr>
          <w:ilvl w:val="0"/>
          <w:numId w:val="6"/>
        </w:numPr>
        <w:jc w:val="both"/>
        <w:rPr>
          <w:rFonts w:asciiTheme="minorHAnsi" w:hAnsiTheme="minorHAnsi" w:cs="Tahoma"/>
        </w:rPr>
      </w:pPr>
      <w:r w:rsidRPr="0048690B">
        <w:rPr>
          <w:rFonts w:asciiTheme="minorHAnsi" w:hAnsiTheme="minorHAnsi" w:cs="Tahoma"/>
        </w:rPr>
        <w:t>Provides professional guidance to colleagues</w:t>
      </w:r>
    </w:p>
    <w:p w:rsidR="00322273" w:rsidRPr="0048690B" w:rsidRDefault="00322273" w:rsidP="00322273">
      <w:pPr>
        <w:pStyle w:val="NormalWeb"/>
        <w:numPr>
          <w:ilvl w:val="0"/>
          <w:numId w:val="6"/>
        </w:numPr>
        <w:jc w:val="both"/>
        <w:rPr>
          <w:rFonts w:asciiTheme="minorHAnsi" w:hAnsiTheme="minorHAnsi" w:cs="Tahoma"/>
        </w:rPr>
      </w:pPr>
      <w:r w:rsidRPr="0048690B">
        <w:rPr>
          <w:rFonts w:asciiTheme="minorHAnsi" w:hAnsiTheme="minorHAnsi" w:cs="Tahoma"/>
        </w:rPr>
        <w:t>Working closely with parents/specialists</w:t>
      </w:r>
    </w:p>
    <w:p w:rsidR="00322273" w:rsidRPr="0048690B" w:rsidRDefault="00322273" w:rsidP="00322273">
      <w:pPr>
        <w:pStyle w:val="NormalWeb"/>
        <w:numPr>
          <w:ilvl w:val="0"/>
          <w:numId w:val="6"/>
        </w:numPr>
        <w:jc w:val="both"/>
        <w:rPr>
          <w:rFonts w:asciiTheme="minorHAnsi" w:hAnsiTheme="minorHAnsi" w:cs="Tahoma"/>
        </w:rPr>
      </w:pPr>
      <w:r w:rsidRPr="0048690B">
        <w:rPr>
          <w:rFonts w:asciiTheme="minorHAnsi" w:hAnsiTheme="minorHAnsi" w:cs="Tahoma"/>
        </w:rPr>
        <w:t>Advises on deployment of the delegated budget</w:t>
      </w:r>
    </w:p>
    <w:p w:rsidR="00322273" w:rsidRPr="0048690B" w:rsidRDefault="00322273" w:rsidP="00322273">
      <w:pPr>
        <w:pStyle w:val="NormalWeb"/>
        <w:numPr>
          <w:ilvl w:val="0"/>
          <w:numId w:val="6"/>
        </w:numPr>
        <w:jc w:val="both"/>
        <w:rPr>
          <w:rFonts w:asciiTheme="minorHAnsi" w:hAnsiTheme="minorHAnsi" w:cs="Tahoma"/>
        </w:rPr>
      </w:pPr>
      <w:r w:rsidRPr="0048690B">
        <w:rPr>
          <w:rFonts w:asciiTheme="minorHAnsi" w:hAnsiTheme="minorHAnsi" w:cs="Tahoma"/>
        </w:rPr>
        <w:lastRenderedPageBreak/>
        <w:t>Liaises with other establishments</w:t>
      </w:r>
    </w:p>
    <w:p w:rsidR="00322273" w:rsidRPr="0048690B" w:rsidRDefault="00322273" w:rsidP="00322273">
      <w:pPr>
        <w:pStyle w:val="NormalWeb"/>
        <w:numPr>
          <w:ilvl w:val="0"/>
          <w:numId w:val="6"/>
        </w:numPr>
        <w:jc w:val="both"/>
        <w:rPr>
          <w:rFonts w:asciiTheme="minorHAnsi" w:hAnsiTheme="minorHAnsi" w:cs="Tahoma"/>
        </w:rPr>
      </w:pPr>
      <w:r w:rsidRPr="0048690B">
        <w:rPr>
          <w:rFonts w:asciiTheme="minorHAnsi" w:hAnsiTheme="minorHAnsi" w:cs="Tahoma"/>
        </w:rPr>
        <w:t>Works with SLT to meet standards</w:t>
      </w:r>
    </w:p>
    <w:p w:rsidR="00322273" w:rsidRPr="0048690B" w:rsidRDefault="00322273" w:rsidP="00322273">
      <w:pPr>
        <w:pStyle w:val="NormalWeb"/>
        <w:numPr>
          <w:ilvl w:val="0"/>
          <w:numId w:val="6"/>
        </w:numPr>
        <w:jc w:val="both"/>
        <w:rPr>
          <w:rFonts w:asciiTheme="minorHAnsi" w:hAnsiTheme="minorHAnsi" w:cs="Tahoma"/>
        </w:rPr>
      </w:pPr>
      <w:r w:rsidRPr="0048690B">
        <w:rPr>
          <w:rFonts w:asciiTheme="minorHAnsi" w:hAnsiTheme="minorHAnsi" w:cs="Tahoma"/>
        </w:rPr>
        <w:t>Record keeping</w:t>
      </w:r>
    </w:p>
    <w:p w:rsidR="00322273" w:rsidRPr="0048690B" w:rsidRDefault="00322273" w:rsidP="00322273">
      <w:pPr>
        <w:pStyle w:val="NormalWeb"/>
        <w:jc w:val="both"/>
        <w:rPr>
          <w:rFonts w:asciiTheme="minorHAnsi" w:hAnsiTheme="minorHAnsi" w:cs="Tahoma"/>
        </w:rPr>
      </w:pPr>
      <w:r w:rsidRPr="0048690B">
        <w:rPr>
          <w:rFonts w:asciiTheme="minorHAnsi" w:hAnsiTheme="minorHAnsi" w:cs="Tahoma"/>
        </w:rPr>
        <w:t xml:space="preserve">The SENCo will identify and assess pupil needs and assess and review progress at regular intervals, evaluating the effectiveness of provision. They will provide auxiliary aids for learners if necessary and support moments of transition. </w:t>
      </w:r>
    </w:p>
    <w:p w:rsidR="00322273" w:rsidRPr="0048690B" w:rsidRDefault="00322273" w:rsidP="00322273">
      <w:pPr>
        <w:pStyle w:val="NormalWeb"/>
        <w:jc w:val="both"/>
        <w:rPr>
          <w:rFonts w:asciiTheme="minorHAnsi" w:hAnsiTheme="minorHAnsi" w:cs="Tahoma"/>
        </w:rPr>
      </w:pPr>
      <w:r w:rsidRPr="0048690B">
        <w:rPr>
          <w:rFonts w:asciiTheme="minorHAnsi" w:hAnsiTheme="minorHAnsi" w:cs="Tahoma"/>
        </w:rPr>
        <w:t xml:space="preserve">The SENCo will use ‘appropriate evidenced based interventions’ to support learners identified as not making progress and have clear ‘stretched’ expectations as outcomes. </w:t>
      </w:r>
      <w:r w:rsidR="00F71F69" w:rsidRPr="00F71F69">
        <w:rPr>
          <w:rFonts w:asciiTheme="minorHAnsi" w:hAnsiTheme="minorHAnsi" w:cs="Tahoma"/>
          <w:highlight w:val="yellow"/>
        </w:rPr>
        <w:t>He/</w:t>
      </w:r>
      <w:r w:rsidRPr="00F42268">
        <w:rPr>
          <w:rFonts w:asciiTheme="minorHAnsi" w:hAnsiTheme="minorHAnsi" w:cs="Tahoma"/>
          <w:highlight w:val="yellow"/>
        </w:rPr>
        <w:t>She</w:t>
      </w:r>
      <w:r w:rsidRPr="0048690B">
        <w:rPr>
          <w:rFonts w:asciiTheme="minorHAnsi" w:hAnsiTheme="minorHAnsi" w:cs="Tahoma"/>
        </w:rPr>
        <w:t xml:space="preserve"> will collaborate in the planning and review of support with class/subject teachers, parents and learners.</w:t>
      </w:r>
    </w:p>
    <w:p w:rsidR="00322273" w:rsidRPr="0048690B" w:rsidRDefault="00322273" w:rsidP="00322273">
      <w:pPr>
        <w:pStyle w:val="NormalWeb"/>
        <w:jc w:val="both"/>
        <w:rPr>
          <w:rFonts w:asciiTheme="minorHAnsi" w:hAnsiTheme="minorHAnsi" w:cs="Tahoma"/>
        </w:rPr>
      </w:pPr>
      <w:r w:rsidRPr="0048690B">
        <w:rPr>
          <w:rFonts w:asciiTheme="minorHAnsi" w:hAnsiTheme="minorHAnsi" w:cs="Tahoma"/>
        </w:rPr>
        <w:t xml:space="preserve">The SENCo will support staff in order to adapt the teaching and curriculum or make adjustments to the learning environment if necessary. </w:t>
      </w:r>
      <w:r w:rsidR="00F71F69" w:rsidRPr="00F71F69">
        <w:rPr>
          <w:rFonts w:asciiTheme="minorHAnsi" w:hAnsiTheme="minorHAnsi" w:cs="Tahoma"/>
          <w:highlight w:val="yellow"/>
        </w:rPr>
        <w:t>He/</w:t>
      </w:r>
      <w:r w:rsidRPr="00F71F69">
        <w:rPr>
          <w:rFonts w:asciiTheme="minorHAnsi" w:hAnsiTheme="minorHAnsi" w:cs="Tahoma"/>
          <w:highlight w:val="yellow"/>
        </w:rPr>
        <w:t>She</w:t>
      </w:r>
      <w:r w:rsidRPr="0048690B">
        <w:rPr>
          <w:rFonts w:asciiTheme="minorHAnsi" w:hAnsiTheme="minorHAnsi" w:cs="Tahoma"/>
        </w:rPr>
        <w:t xml:space="preserve"> will provide staff development to facilitate support for learners with SEND.</w:t>
      </w:r>
    </w:p>
    <w:p w:rsidR="00322273" w:rsidRPr="0048690B" w:rsidRDefault="00322273" w:rsidP="00322273">
      <w:pPr>
        <w:pStyle w:val="NormalWeb"/>
        <w:jc w:val="both"/>
        <w:rPr>
          <w:rFonts w:asciiTheme="minorHAnsi" w:hAnsiTheme="minorHAnsi" w:cs="Tahoma"/>
        </w:rPr>
      </w:pPr>
      <w:r w:rsidRPr="0048690B">
        <w:rPr>
          <w:rFonts w:asciiTheme="minorHAnsi" w:hAnsiTheme="minorHAnsi" w:cs="Tahoma"/>
        </w:rPr>
        <w:t>The SENCo will keep accurate up-to-date records especially as evidence if Statutory Assessment required and use Provision maps can be used for all ‘additional to or different from’ in school.</w:t>
      </w:r>
    </w:p>
    <w:p w:rsidR="00322273" w:rsidRPr="0048690B" w:rsidRDefault="00322273" w:rsidP="00322273">
      <w:pPr>
        <w:pStyle w:val="NormalWeb"/>
        <w:jc w:val="both"/>
        <w:rPr>
          <w:rFonts w:asciiTheme="minorHAnsi" w:hAnsiTheme="minorHAnsi" w:cs="Tahoma"/>
          <w:b/>
        </w:rPr>
      </w:pPr>
    </w:p>
    <w:p w:rsidR="00322273" w:rsidRPr="0048690B" w:rsidRDefault="00322273" w:rsidP="00322273">
      <w:pPr>
        <w:pStyle w:val="NormalWeb"/>
        <w:jc w:val="both"/>
        <w:rPr>
          <w:rFonts w:asciiTheme="minorHAnsi" w:hAnsiTheme="minorHAnsi" w:cs="Tahoma"/>
          <w:b/>
        </w:rPr>
      </w:pPr>
      <w:r w:rsidRPr="0048690B">
        <w:rPr>
          <w:rFonts w:asciiTheme="minorHAnsi" w:hAnsiTheme="minorHAnsi" w:cs="Tahoma"/>
          <w:b/>
        </w:rPr>
        <w:t>AIMS OF PROVISION MANAGEMENT</w:t>
      </w:r>
    </w:p>
    <w:p w:rsidR="00322273" w:rsidRPr="0048690B" w:rsidRDefault="00322273" w:rsidP="00322273">
      <w:pPr>
        <w:pStyle w:val="NormalWeb"/>
        <w:jc w:val="both"/>
        <w:rPr>
          <w:rFonts w:asciiTheme="minorHAnsi" w:hAnsiTheme="minorHAnsi" w:cs="Tahoma"/>
        </w:rPr>
      </w:pPr>
      <w:r w:rsidRPr="0048690B">
        <w:rPr>
          <w:rFonts w:asciiTheme="minorHAnsi" w:hAnsiTheme="minorHAnsi" w:cs="Tahoma"/>
        </w:rPr>
        <w:t>To manage SEND through systematic provision mapping.</w:t>
      </w:r>
    </w:p>
    <w:p w:rsidR="00322273" w:rsidRPr="0048690B" w:rsidRDefault="00322273" w:rsidP="00322273">
      <w:pPr>
        <w:pStyle w:val="NormalWeb"/>
        <w:jc w:val="both"/>
        <w:rPr>
          <w:rFonts w:asciiTheme="minorHAnsi" w:hAnsiTheme="minorHAnsi" w:cs="Tahoma"/>
        </w:rPr>
      </w:pPr>
      <w:r w:rsidRPr="0048690B">
        <w:rPr>
          <w:rFonts w:asciiTheme="minorHAnsi" w:hAnsiTheme="minorHAnsi" w:cs="Tahoma"/>
        </w:rPr>
        <w:t>To evaluate the effectiveness of interventions in terms of pupil outcomes.</w:t>
      </w:r>
    </w:p>
    <w:p w:rsidR="00322273" w:rsidRPr="0048690B" w:rsidRDefault="00322273" w:rsidP="00322273">
      <w:pPr>
        <w:pStyle w:val="NormalWeb"/>
        <w:jc w:val="both"/>
        <w:rPr>
          <w:rFonts w:asciiTheme="minorHAnsi" w:hAnsiTheme="minorHAnsi" w:cs="Tahoma"/>
        </w:rPr>
      </w:pPr>
      <w:r w:rsidRPr="0048690B">
        <w:rPr>
          <w:rFonts w:asciiTheme="minorHAnsi" w:hAnsiTheme="minorHAnsi" w:cs="Tahoma"/>
        </w:rPr>
        <w:t>To reduce bureaucracy and the need for some IEPs.</w:t>
      </w:r>
    </w:p>
    <w:p w:rsidR="00322273" w:rsidRPr="0048690B" w:rsidRDefault="00322273" w:rsidP="00322273">
      <w:pPr>
        <w:pStyle w:val="NormalWeb"/>
        <w:jc w:val="both"/>
        <w:rPr>
          <w:rFonts w:asciiTheme="minorHAnsi" w:hAnsiTheme="minorHAnsi" w:cs="Tahoma"/>
        </w:rPr>
      </w:pPr>
      <w:r w:rsidRPr="0048690B">
        <w:rPr>
          <w:rFonts w:asciiTheme="minorHAnsi" w:hAnsiTheme="minorHAnsi" w:cs="Tahoma"/>
        </w:rPr>
        <w:t>Opportunity to extend concept to consider additional needs more broadly than only for those pupils with SEN.</w:t>
      </w:r>
    </w:p>
    <w:p w:rsidR="00322273" w:rsidRPr="0048690B" w:rsidRDefault="00322273" w:rsidP="00322273">
      <w:pPr>
        <w:pStyle w:val="NormalWeb"/>
        <w:rPr>
          <w:rFonts w:asciiTheme="minorHAnsi" w:hAnsiTheme="minorHAnsi" w:cs="Tahoma"/>
          <w:color w:val="FF0000"/>
        </w:rPr>
      </w:pPr>
    </w:p>
    <w:p w:rsidR="00322273" w:rsidRPr="0048690B" w:rsidRDefault="00322273" w:rsidP="00322273">
      <w:pPr>
        <w:rPr>
          <w:rFonts w:asciiTheme="minorHAnsi" w:hAnsiTheme="minorHAnsi" w:cs="Tahoma"/>
        </w:rPr>
      </w:pPr>
      <w:r w:rsidRPr="0048690B">
        <w:rPr>
          <w:rFonts w:asciiTheme="minorHAnsi" w:hAnsiTheme="minorHAnsi" w:cs="Tahoma"/>
        </w:rPr>
        <w:t xml:space="preserve">Provision Maps are an ‘at-a-glance’ way of showing the range of interventions that a school makes for pupils with additional needs.  </w:t>
      </w:r>
    </w:p>
    <w:p w:rsidR="00322273" w:rsidRPr="0048690B" w:rsidRDefault="00322273" w:rsidP="00322273">
      <w:pPr>
        <w:rPr>
          <w:rFonts w:asciiTheme="minorHAnsi" w:hAnsiTheme="minorHAnsi" w:cs="Tahoma"/>
        </w:rPr>
      </w:pPr>
      <w:r w:rsidRPr="0048690B">
        <w:rPr>
          <w:rFonts w:asciiTheme="minorHAnsi" w:hAnsiTheme="minorHAnsi" w:cs="Tahoma"/>
        </w:rPr>
        <w:t xml:space="preserve">Provision Mapping is a system to match provision to pupil needs and evaluate effectiveness.       </w:t>
      </w:r>
    </w:p>
    <w:p w:rsidR="00322273" w:rsidRPr="0048690B" w:rsidRDefault="00322273" w:rsidP="00322273">
      <w:pPr>
        <w:spacing w:after="240"/>
        <w:contextualSpacing/>
        <w:rPr>
          <w:rFonts w:asciiTheme="minorHAnsi" w:hAnsiTheme="minorHAnsi"/>
          <w:b/>
          <w:caps/>
          <w:lang w:val="en-GB"/>
        </w:rPr>
      </w:pPr>
    </w:p>
    <w:p w:rsidR="00322273" w:rsidRDefault="00322273" w:rsidP="00322273">
      <w:pPr>
        <w:spacing w:after="240"/>
        <w:contextualSpacing/>
        <w:jc w:val="center"/>
        <w:rPr>
          <w:rFonts w:ascii="Arial" w:hAnsi="Arial"/>
          <w:b/>
          <w:caps/>
          <w:sz w:val="28"/>
          <w:szCs w:val="28"/>
          <w:lang w:val="en-GB"/>
        </w:rPr>
      </w:pPr>
    </w:p>
    <w:p w:rsidR="00322273" w:rsidRDefault="00322273" w:rsidP="00322273">
      <w:pPr>
        <w:spacing w:after="240"/>
        <w:contextualSpacing/>
        <w:jc w:val="center"/>
        <w:rPr>
          <w:rFonts w:ascii="Arial" w:hAnsi="Arial"/>
          <w:b/>
          <w:caps/>
          <w:sz w:val="28"/>
          <w:szCs w:val="28"/>
          <w:lang w:val="en-GB"/>
        </w:rPr>
      </w:pPr>
    </w:p>
    <w:p w:rsidR="00322273" w:rsidRDefault="00322273" w:rsidP="00322273">
      <w:pPr>
        <w:spacing w:after="240"/>
        <w:contextualSpacing/>
        <w:jc w:val="center"/>
        <w:rPr>
          <w:rFonts w:ascii="Arial" w:hAnsi="Arial"/>
          <w:b/>
          <w:caps/>
          <w:sz w:val="28"/>
          <w:szCs w:val="28"/>
          <w:lang w:val="en-GB"/>
        </w:rPr>
      </w:pPr>
    </w:p>
    <w:p w:rsidR="00942D88" w:rsidRDefault="00853335"/>
    <w:sectPr w:rsidR="00942D88" w:rsidSect="00F7108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ACD" w:rsidRDefault="00CA7ACD" w:rsidP="00322273">
      <w:r>
        <w:separator/>
      </w:r>
    </w:p>
  </w:endnote>
  <w:endnote w:type="continuationSeparator" w:id="0">
    <w:p w:rsidR="00CA7ACD" w:rsidRDefault="00CA7ACD" w:rsidP="0032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35" w:rsidRDefault="00853335" w:rsidP="00853335">
    <w:pPr>
      <w:pStyle w:val="Footer"/>
      <w:tabs>
        <w:tab w:val="left" w:pos="2548"/>
        <w:tab w:val="center" w:pos="4680"/>
        <w:tab w:val="right" w:pos="9540"/>
      </w:tabs>
      <w:ind w:left="-180"/>
      <w:jc w:val="center"/>
      <w:rPr>
        <w:rFonts w:ascii="Arial" w:hAnsi="Arial" w:cs="Arial"/>
        <w:sz w:val="16"/>
        <w:szCs w:val="16"/>
      </w:rPr>
    </w:pPr>
    <w:r>
      <w:rPr>
        <w:rFonts w:ascii="Arial" w:hAnsi="Arial" w:cs="Arial"/>
        <w:sz w:val="16"/>
        <w:szCs w:val="16"/>
      </w:rPr>
      <w:t>Created on: 00/00/00</w:t>
    </w:r>
    <w:r>
      <w:rPr>
        <w:rFonts w:ascii="Arial" w:hAnsi="Arial" w:cs="Arial"/>
        <w:sz w:val="16"/>
        <w:szCs w:val="16"/>
      </w:rPr>
      <w:tab/>
    </w:r>
    <w:r>
      <w:rPr>
        <w:rFonts w:ascii="Arial" w:hAnsi="Arial" w:cs="Arial"/>
        <w:sz w:val="16"/>
        <w:szCs w:val="16"/>
      </w:rPr>
      <w:tab/>
    </w:r>
    <w:r>
      <w:rPr>
        <w:rStyle w:val="PageNumber"/>
        <w:rFonts w:cs="Arial"/>
        <w:sz w:val="16"/>
        <w:szCs w:val="16"/>
      </w:rPr>
      <w:t xml:space="preserve">Page </w:t>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Pr>
        <w:rStyle w:val="PageNumber"/>
        <w:rFonts w:cs="Arial"/>
        <w:noProof/>
        <w:sz w:val="16"/>
        <w:szCs w:val="16"/>
      </w:rPr>
      <w:t>4</w:t>
    </w:r>
    <w:r>
      <w:rPr>
        <w:rStyle w:val="PageNumber"/>
        <w:rFonts w:cs="Arial"/>
        <w:sz w:val="16"/>
        <w:szCs w:val="16"/>
      </w:rPr>
      <w:fldChar w:fldCharType="end"/>
    </w:r>
    <w:r>
      <w:rPr>
        <w:rStyle w:val="PageNumber"/>
        <w:rFonts w:cs="Arial"/>
        <w:sz w:val="16"/>
        <w:szCs w:val="16"/>
      </w:rPr>
      <w:t xml:space="preserve"> of </w:t>
    </w:r>
    <w:r>
      <w:rPr>
        <w:rStyle w:val="PageNumber"/>
        <w:rFonts w:cs="Arial"/>
        <w:sz w:val="16"/>
        <w:szCs w:val="16"/>
      </w:rPr>
      <w:fldChar w:fldCharType="begin"/>
    </w:r>
    <w:r>
      <w:rPr>
        <w:rStyle w:val="PageNumber"/>
        <w:rFonts w:cs="Arial"/>
        <w:sz w:val="16"/>
        <w:szCs w:val="16"/>
      </w:rPr>
      <w:instrText xml:space="preserve"> NUMPAGES </w:instrText>
    </w:r>
    <w:r>
      <w:rPr>
        <w:rStyle w:val="PageNumber"/>
        <w:rFonts w:cs="Arial"/>
        <w:sz w:val="16"/>
        <w:szCs w:val="16"/>
      </w:rPr>
      <w:fldChar w:fldCharType="separate"/>
    </w:r>
    <w:r>
      <w:rPr>
        <w:rStyle w:val="PageNumber"/>
        <w:rFonts w:cs="Arial"/>
        <w:noProof/>
        <w:sz w:val="16"/>
        <w:szCs w:val="16"/>
      </w:rPr>
      <w:t>4</w:t>
    </w:r>
    <w:r>
      <w:rPr>
        <w:rStyle w:val="PageNumber"/>
        <w:rFonts w:cs="Arial"/>
        <w:sz w:val="16"/>
        <w:szCs w:val="16"/>
      </w:rPr>
      <w:fldChar w:fldCharType="end"/>
    </w:r>
    <w:r>
      <w:rPr>
        <w:rFonts w:ascii="Arial" w:hAnsi="Arial" w:cs="Arial"/>
        <w:sz w:val="16"/>
        <w:szCs w:val="16"/>
      </w:rPr>
      <w:tab/>
      <w:t>Last update on: 00/00/00</w:t>
    </w:r>
  </w:p>
  <w:p w:rsidR="00322273" w:rsidRDefault="003222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ACD" w:rsidRDefault="00CA7ACD" w:rsidP="00322273">
      <w:r>
        <w:separator/>
      </w:r>
    </w:p>
  </w:footnote>
  <w:footnote w:type="continuationSeparator" w:id="0">
    <w:p w:rsidR="00CA7ACD" w:rsidRDefault="00CA7ACD" w:rsidP="003222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1D00"/>
    <w:multiLevelType w:val="hybridMultilevel"/>
    <w:tmpl w:val="6E5E8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C26BF"/>
    <w:multiLevelType w:val="hybridMultilevel"/>
    <w:tmpl w:val="74BAA2B0"/>
    <w:lvl w:ilvl="0" w:tplc="6180F96C">
      <w:start w:val="3"/>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729DC"/>
    <w:multiLevelType w:val="hybridMultilevel"/>
    <w:tmpl w:val="A502DD14"/>
    <w:lvl w:ilvl="0" w:tplc="6180F96C">
      <w:start w:val="3"/>
      <w:numFmt w:val="bullet"/>
      <w:lvlText w:val="•"/>
      <w:lvlJc w:val="left"/>
      <w:pPr>
        <w:ind w:left="144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04FDE"/>
    <w:multiLevelType w:val="hybridMultilevel"/>
    <w:tmpl w:val="92B0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E72766"/>
    <w:multiLevelType w:val="hybridMultilevel"/>
    <w:tmpl w:val="7E6C59DE"/>
    <w:lvl w:ilvl="0" w:tplc="6180F96C">
      <w:start w:val="3"/>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820F4C"/>
    <w:multiLevelType w:val="hybridMultilevel"/>
    <w:tmpl w:val="279CF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273"/>
    <w:rsid w:val="00322273"/>
    <w:rsid w:val="003C41A1"/>
    <w:rsid w:val="00853335"/>
    <w:rsid w:val="008D7593"/>
    <w:rsid w:val="00CA7ACD"/>
    <w:rsid w:val="00F42268"/>
    <w:rsid w:val="00F71087"/>
    <w:rsid w:val="00F71F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C7759-7288-4BA6-A5D3-432BAE09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27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22273"/>
    <w:pPr>
      <w:spacing w:before="100" w:beforeAutospacing="1" w:after="100" w:afterAutospacing="1"/>
    </w:pPr>
    <w:rPr>
      <w:color w:val="000000"/>
      <w:lang w:val="en-GB" w:eastAsia="en-GB"/>
    </w:rPr>
  </w:style>
  <w:style w:type="paragraph" w:styleId="ListParagraph">
    <w:name w:val="List Paragraph"/>
    <w:basedOn w:val="Normal"/>
    <w:uiPriority w:val="34"/>
    <w:qFormat/>
    <w:rsid w:val="00322273"/>
    <w:pPr>
      <w:ind w:left="720"/>
      <w:contextualSpacing/>
    </w:pPr>
  </w:style>
  <w:style w:type="table" w:styleId="TableGrid">
    <w:name w:val="Table Grid"/>
    <w:basedOn w:val="TableNormal"/>
    <w:rsid w:val="00322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273"/>
    <w:pPr>
      <w:tabs>
        <w:tab w:val="center" w:pos="4513"/>
        <w:tab w:val="right" w:pos="9026"/>
      </w:tabs>
    </w:pPr>
  </w:style>
  <w:style w:type="character" w:customStyle="1" w:styleId="HeaderChar">
    <w:name w:val="Header Char"/>
    <w:basedOn w:val="DefaultParagraphFont"/>
    <w:link w:val="Header"/>
    <w:uiPriority w:val="99"/>
    <w:rsid w:val="00322273"/>
    <w:rPr>
      <w:rFonts w:ascii="Times New Roman" w:eastAsia="Times New Roman" w:hAnsi="Times New Roman" w:cs="Times New Roman"/>
      <w:sz w:val="24"/>
      <w:szCs w:val="24"/>
      <w:lang w:val="en-US"/>
    </w:rPr>
  </w:style>
  <w:style w:type="paragraph" w:styleId="Footer">
    <w:name w:val="footer"/>
    <w:basedOn w:val="Normal"/>
    <w:link w:val="FooterChar"/>
    <w:unhideWhenUsed/>
    <w:rsid w:val="00322273"/>
    <w:pPr>
      <w:tabs>
        <w:tab w:val="center" w:pos="4513"/>
        <w:tab w:val="right" w:pos="9026"/>
      </w:tabs>
    </w:pPr>
  </w:style>
  <w:style w:type="character" w:customStyle="1" w:styleId="FooterChar">
    <w:name w:val="Footer Char"/>
    <w:basedOn w:val="DefaultParagraphFont"/>
    <w:link w:val="Footer"/>
    <w:rsid w:val="00322273"/>
    <w:rPr>
      <w:rFonts w:ascii="Times New Roman" w:eastAsia="Times New Roman" w:hAnsi="Times New Roman" w:cs="Times New Roman"/>
      <w:sz w:val="24"/>
      <w:szCs w:val="24"/>
      <w:lang w:val="en-US"/>
    </w:rPr>
  </w:style>
  <w:style w:type="character" w:styleId="PageNumber">
    <w:name w:val="page number"/>
    <w:basedOn w:val="DefaultParagraphFont"/>
    <w:semiHidden/>
    <w:unhideWhenUsed/>
    <w:rsid w:val="00853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2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masad0786@yahoo.com</cp:lastModifiedBy>
  <cp:revision>3</cp:revision>
  <dcterms:created xsi:type="dcterms:W3CDTF">2015-03-26T15:16:00Z</dcterms:created>
  <dcterms:modified xsi:type="dcterms:W3CDTF">2018-10-02T11:40:00Z</dcterms:modified>
</cp:coreProperties>
</file>